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773671" w14:textId="74CF8209" w:rsidR="00B947DF" w:rsidRDefault="00B25363">
      <w:pPr>
        <w:spacing w:line="259" w:lineRule="auto"/>
        <w:rPr>
          <w:rFonts w:cstheme="minorHAnsi"/>
          <w:b/>
          <w:bCs/>
          <w:sz w:val="24"/>
          <w:szCs w:val="24"/>
        </w:rPr>
      </w:pPr>
      <w:r>
        <w:rPr>
          <w:rFonts w:cstheme="minorHAnsi"/>
          <w:b/>
          <w:bCs/>
          <w:noProof/>
          <w:sz w:val="24"/>
          <w:szCs w:val="24"/>
          <w:lang w:eastAsia="es-MX"/>
        </w:rPr>
        <w:drawing>
          <wp:anchor distT="0" distB="0" distL="114300" distR="114300" simplePos="0" relativeHeight="251662336" behindDoc="0" locked="0" layoutInCell="1" allowOverlap="1" wp14:anchorId="51A00870" wp14:editId="0988F044">
            <wp:simplePos x="0" y="0"/>
            <wp:positionH relativeFrom="margin">
              <wp:posOffset>2292276</wp:posOffset>
            </wp:positionH>
            <wp:positionV relativeFrom="paragraph">
              <wp:posOffset>7600488</wp:posOffset>
            </wp:positionV>
            <wp:extent cx="1965505" cy="576638"/>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00" t="23067" r="2389" b="40471"/>
                    <a:stretch/>
                  </pic:blipFill>
                  <pic:spPr bwMode="auto">
                    <a:xfrm>
                      <a:off x="0" y="0"/>
                      <a:ext cx="1965505" cy="5766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bCs/>
          <w:noProof/>
          <w:sz w:val="24"/>
          <w:szCs w:val="24"/>
          <w:lang w:eastAsia="es-MX"/>
        </w:rPr>
        <mc:AlternateContent>
          <mc:Choice Requires="wps">
            <w:drawing>
              <wp:anchor distT="0" distB="0" distL="114300" distR="114300" simplePos="0" relativeHeight="251664384" behindDoc="0" locked="0" layoutInCell="1" allowOverlap="1" wp14:anchorId="17D3FD7D" wp14:editId="1AD38BF9">
                <wp:simplePos x="0" y="0"/>
                <wp:positionH relativeFrom="margin">
                  <wp:posOffset>730126</wp:posOffset>
                </wp:positionH>
                <wp:positionV relativeFrom="paragraph">
                  <wp:posOffset>517171</wp:posOffset>
                </wp:positionV>
                <wp:extent cx="4720856" cy="850605"/>
                <wp:effectExtent l="0" t="0" r="0" b="6985"/>
                <wp:wrapNone/>
                <wp:docPr id="17" name="Cuadro de texto 17"/>
                <wp:cNvGraphicFramePr/>
                <a:graphic xmlns:a="http://schemas.openxmlformats.org/drawingml/2006/main">
                  <a:graphicData uri="http://schemas.microsoft.com/office/word/2010/wordprocessingShape">
                    <wps:wsp>
                      <wps:cNvSpPr txBox="1"/>
                      <wps:spPr>
                        <a:xfrm>
                          <a:off x="0" y="0"/>
                          <a:ext cx="4720856" cy="850605"/>
                        </a:xfrm>
                        <a:prstGeom prst="rect">
                          <a:avLst/>
                        </a:prstGeom>
                        <a:noFill/>
                        <a:ln w="6350">
                          <a:noFill/>
                        </a:ln>
                      </wps:spPr>
                      <wps:txbx>
                        <w:txbxContent>
                          <w:p w14:paraId="12E9475B" w14:textId="77777777" w:rsidR="00061BA4" w:rsidRPr="009158EF" w:rsidRDefault="00061BA4" w:rsidP="00061BA4">
                            <w:pPr>
                              <w:jc w:val="center"/>
                              <w:rPr>
                                <w:rFonts w:ascii="Bahnschrift" w:hAnsi="Bahnschrift"/>
                                <w:b/>
                                <w:color w:val="8E0000"/>
                                <w:sz w:val="104"/>
                                <w:szCs w:val="104"/>
                              </w:rPr>
                            </w:pPr>
                            <w:r w:rsidRPr="009158EF">
                              <w:rPr>
                                <w:rFonts w:ascii="Bahnschrift" w:hAnsi="Bahnschrift"/>
                                <w:b/>
                                <w:color w:val="8E0000"/>
                                <w:sz w:val="104"/>
                                <w:szCs w:val="104"/>
                              </w:rPr>
                              <w:t>PAE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3FD7D" id="_x0000_t202" coordsize="21600,21600" o:spt="202" path="m,l,21600r21600,l21600,xe">
                <v:stroke joinstyle="miter"/>
                <v:path gradientshapeok="t" o:connecttype="rect"/>
              </v:shapetype>
              <v:shape id="Cuadro de texto 17" o:spid="_x0000_s1026" type="#_x0000_t202" style="position:absolute;margin-left:57.5pt;margin-top:40.7pt;width:371.7pt;height:6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" filled="f" stroked="f" strokeweight=".5pt">
                <v:textbox>
                  <w:txbxContent>
                    <w:p w14:paraId="12E9475B" w14:textId="77777777" w:rsidR="00061BA4" w:rsidRPr="009158EF" w:rsidRDefault="00061BA4" w:rsidP="00061BA4">
                      <w:pPr>
                        <w:jc w:val="center"/>
                        <w:rPr>
                          <w:rFonts w:ascii="Bahnschrift" w:hAnsi="Bahnschrift"/>
                          <w:b/>
                          <w:color w:val="8E0000"/>
                          <w:sz w:val="104"/>
                          <w:szCs w:val="104"/>
                        </w:rPr>
                      </w:pPr>
                      <w:r w:rsidRPr="009158EF">
                        <w:rPr>
                          <w:rFonts w:ascii="Bahnschrift" w:hAnsi="Bahnschrift"/>
                          <w:b/>
                          <w:color w:val="8E0000"/>
                          <w:sz w:val="104"/>
                          <w:szCs w:val="104"/>
                        </w:rPr>
                        <w:t>PAE 2025</w:t>
                      </w:r>
                    </w:p>
                  </w:txbxContent>
                </v:textbox>
                <w10:wrap anchorx="margin"/>
              </v:shape>
            </w:pict>
          </mc:Fallback>
        </mc:AlternateContent>
      </w:r>
      <w:r>
        <w:rPr>
          <w:rFonts w:cstheme="minorHAnsi"/>
          <w:b/>
          <w:bCs/>
          <w:noProof/>
          <w:sz w:val="24"/>
          <w:szCs w:val="24"/>
          <w:lang w:eastAsia="es-MX"/>
        </w:rPr>
        <mc:AlternateContent>
          <mc:Choice Requires="wps">
            <w:drawing>
              <wp:anchor distT="0" distB="0" distL="114300" distR="114300" simplePos="0" relativeHeight="251661312" behindDoc="0" locked="0" layoutInCell="1" allowOverlap="1" wp14:anchorId="7D9C5FE9" wp14:editId="6D0C9DBE">
                <wp:simplePos x="0" y="0"/>
                <wp:positionH relativeFrom="page">
                  <wp:posOffset>45720</wp:posOffset>
                </wp:positionH>
                <wp:positionV relativeFrom="paragraph">
                  <wp:posOffset>-120007</wp:posOffset>
                </wp:positionV>
                <wp:extent cx="7573704" cy="659219"/>
                <wp:effectExtent l="0" t="0" r="0" b="7620"/>
                <wp:wrapNone/>
                <wp:docPr id="13" name="Cuadro de texto 13"/>
                <wp:cNvGraphicFramePr/>
                <a:graphic xmlns:a="http://schemas.openxmlformats.org/drawingml/2006/main">
                  <a:graphicData uri="http://schemas.microsoft.com/office/word/2010/wordprocessingShape">
                    <wps:wsp>
                      <wps:cNvSpPr txBox="1"/>
                      <wps:spPr>
                        <a:xfrm>
                          <a:off x="0" y="0"/>
                          <a:ext cx="7573704" cy="659219"/>
                        </a:xfrm>
                        <a:prstGeom prst="rect">
                          <a:avLst/>
                        </a:prstGeom>
                        <a:noFill/>
                        <a:ln w="6350">
                          <a:noFill/>
                        </a:ln>
                      </wps:spPr>
                      <wps:txbx>
                        <w:txbxContent>
                          <w:p w14:paraId="0DACE9CE" w14:textId="48C23CBA" w:rsidR="000964D7" w:rsidRPr="009158EF" w:rsidRDefault="000964D7" w:rsidP="000964D7">
                            <w:pPr>
                              <w:jc w:val="center"/>
                              <w:rPr>
                                <w:rFonts w:ascii="Bahnschrift" w:hAnsi="Bahnschrift"/>
                                <w:b/>
                                <w:color w:val="8E0000"/>
                                <w:sz w:val="64"/>
                                <w:szCs w:val="64"/>
                              </w:rPr>
                            </w:pPr>
                            <w:r w:rsidRPr="009158EF">
                              <w:rPr>
                                <w:rFonts w:ascii="Bahnschrift" w:hAnsi="Bahnschrift"/>
                                <w:b/>
                                <w:color w:val="8E0000"/>
                                <w:sz w:val="64"/>
                                <w:szCs w:val="64"/>
                              </w:rPr>
                              <w:t>PROGRAMA ANUAL DE EVALUACION</w:t>
                            </w:r>
                          </w:p>
                          <w:p w14:paraId="07FEAE26" w14:textId="0E8BB295" w:rsidR="000964D7" w:rsidRPr="00BB1135" w:rsidRDefault="000964D7" w:rsidP="000964D7">
                            <w:pPr>
                              <w:jc w:val="center"/>
                              <w:rPr>
                                <w:rFonts w:ascii="Bahnschrift" w:hAnsi="Bahnschrift"/>
                                <w:b/>
                                <w:color w:val="8E0000"/>
                                <w:sz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C5FE9" id="Cuadro de texto 13" o:spid="_x0000_s1027" type="#_x0000_t202" style="position:absolute;margin-left:3.6pt;margin-top:-9.45pt;width:596.35pt;height:5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" filled="f" stroked="f" strokeweight=".5pt">
                <v:textbox>
                  <w:txbxContent>
                    <w:p w14:paraId="0DACE9CE" w14:textId="48C23CBA" w:rsidR="000964D7" w:rsidRPr="009158EF" w:rsidRDefault="000964D7" w:rsidP="000964D7">
                      <w:pPr>
                        <w:jc w:val="center"/>
                        <w:rPr>
                          <w:rFonts w:ascii="Bahnschrift" w:hAnsi="Bahnschrift"/>
                          <w:b/>
                          <w:color w:val="8E0000"/>
                          <w:sz w:val="64"/>
                          <w:szCs w:val="64"/>
                        </w:rPr>
                      </w:pPr>
                      <w:r w:rsidRPr="009158EF">
                        <w:rPr>
                          <w:rFonts w:ascii="Bahnschrift" w:hAnsi="Bahnschrift"/>
                          <w:b/>
                          <w:color w:val="8E0000"/>
                          <w:sz w:val="64"/>
                          <w:szCs w:val="64"/>
                        </w:rPr>
                        <w:t>PROGRAMA ANUAL DE EVALUACION</w:t>
                      </w:r>
                    </w:p>
                    <w:p w14:paraId="07FEAE26" w14:textId="0E8BB295" w:rsidR="000964D7" w:rsidRPr="00BB1135" w:rsidRDefault="000964D7" w:rsidP="000964D7">
                      <w:pPr>
                        <w:jc w:val="center"/>
                        <w:rPr>
                          <w:rFonts w:ascii="Bahnschrift" w:hAnsi="Bahnschrift"/>
                          <w:b/>
                          <w:color w:val="8E0000"/>
                          <w:sz w:val="96"/>
                        </w:rPr>
                      </w:pPr>
                    </w:p>
                  </w:txbxContent>
                </v:textbox>
                <w10:wrap anchorx="page"/>
              </v:shape>
            </w:pict>
          </mc:Fallback>
        </mc:AlternateContent>
      </w:r>
      <w:r>
        <w:rPr>
          <w:noProof/>
          <w:sz w:val="24"/>
          <w:szCs w:val="24"/>
          <w:lang w:eastAsia="es-MX"/>
        </w:rPr>
        <w:drawing>
          <wp:anchor distT="0" distB="0" distL="114300" distR="114300" simplePos="0" relativeHeight="251668480" behindDoc="0" locked="0" layoutInCell="1" allowOverlap="1" wp14:anchorId="55603743" wp14:editId="580A9148">
            <wp:simplePos x="0" y="0"/>
            <wp:positionH relativeFrom="margin">
              <wp:posOffset>892175</wp:posOffset>
            </wp:positionH>
            <wp:positionV relativeFrom="paragraph">
              <wp:posOffset>-1644840</wp:posOffset>
            </wp:positionV>
            <wp:extent cx="4286992" cy="1280899"/>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28147213_867669128704074_1487944991995490940_n.jpg"/>
                    <pic:cNvPicPr/>
                  </pic:nvPicPr>
                  <pic:blipFill rotWithShape="1">
                    <a:blip r:embed="rId9">
                      <a:extLst>
                        <a:ext uri="{BEBA8EAE-BF5A-486C-A8C5-ECC9F3942E4B}">
                          <a14:imgProps xmlns:a14="http://schemas.microsoft.com/office/drawing/2010/main">
                            <a14:imgLayer r:embed="rId10">
                              <a14:imgEffect>
                                <a14:backgroundRemoval t="66389" b="85556" l="29844" r="68438"/>
                              </a14:imgEffect>
                            </a14:imgLayer>
                          </a14:imgProps>
                        </a:ext>
                        <a:ext uri="{28A0092B-C50C-407E-A947-70E740481C1C}">
                          <a14:useLocalDpi xmlns:a14="http://schemas.microsoft.com/office/drawing/2010/main" val="0"/>
                        </a:ext>
                      </a:extLst>
                    </a:blip>
                    <a:srcRect l="29432" t="64341" r="31980" b="15151"/>
                    <a:stretch/>
                  </pic:blipFill>
                  <pic:spPr bwMode="auto">
                    <a:xfrm>
                      <a:off x="0" y="0"/>
                      <a:ext cx="4286992" cy="12808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58EF">
        <w:rPr>
          <w:rFonts w:cstheme="minorHAnsi"/>
          <w:b/>
          <w:bCs/>
          <w:noProof/>
          <w:sz w:val="24"/>
          <w:szCs w:val="24"/>
          <w:lang w:eastAsia="es-MX"/>
        </w:rPr>
        <mc:AlternateContent>
          <mc:Choice Requires="wps">
            <w:drawing>
              <wp:anchor distT="0" distB="0" distL="114300" distR="114300" simplePos="0" relativeHeight="251659264" behindDoc="0" locked="0" layoutInCell="1" allowOverlap="1" wp14:anchorId="204348A0" wp14:editId="22B6EF6F">
                <wp:simplePos x="0" y="0"/>
                <wp:positionH relativeFrom="column">
                  <wp:posOffset>-868045</wp:posOffset>
                </wp:positionH>
                <wp:positionV relativeFrom="paragraph">
                  <wp:posOffset>7459535</wp:posOffset>
                </wp:positionV>
                <wp:extent cx="7733030" cy="4445"/>
                <wp:effectExtent l="19050" t="38100" r="39370" b="52705"/>
                <wp:wrapNone/>
                <wp:docPr id="11" name="Conector recto 11"/>
                <wp:cNvGraphicFramePr/>
                <a:graphic xmlns:a="http://schemas.openxmlformats.org/drawingml/2006/main">
                  <a:graphicData uri="http://schemas.microsoft.com/office/word/2010/wordprocessingShape">
                    <wps:wsp>
                      <wps:cNvCnPr/>
                      <wps:spPr>
                        <a:xfrm flipV="1">
                          <a:off x="0" y="0"/>
                          <a:ext cx="7733030" cy="4445"/>
                        </a:xfrm>
                        <a:prstGeom prst="line">
                          <a:avLst/>
                        </a:prstGeom>
                        <a:ln w="76200">
                          <a:solidFill>
                            <a:srgbClr val="8E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3530F1" id="Conector recto 1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68.35pt,587.35pt" to="540.55pt,5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" strokecolor="#8e0000" strokeweight="6pt">
                <v:stroke joinstyle="miter"/>
              </v:line>
            </w:pict>
          </mc:Fallback>
        </mc:AlternateContent>
      </w:r>
      <w:r w:rsidR="004C03EB">
        <w:rPr>
          <w:rFonts w:cstheme="minorHAnsi"/>
          <w:b/>
          <w:bCs/>
          <w:noProof/>
          <w:sz w:val="24"/>
          <w:szCs w:val="24"/>
          <w:lang w:eastAsia="es-MX"/>
        </w:rPr>
        <w:drawing>
          <wp:anchor distT="0" distB="0" distL="114300" distR="114300" simplePos="0" relativeHeight="251667456" behindDoc="0" locked="0" layoutInCell="1" allowOverlap="1" wp14:anchorId="4B5C0799" wp14:editId="65E3BA42">
            <wp:simplePos x="0" y="0"/>
            <wp:positionH relativeFrom="page">
              <wp:posOffset>-142050</wp:posOffset>
            </wp:positionH>
            <wp:positionV relativeFrom="paragraph">
              <wp:posOffset>3947350</wp:posOffset>
            </wp:positionV>
            <wp:extent cx="3016333" cy="2956560"/>
            <wp:effectExtent l="57150" t="57150" r="50800" b="112014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6333" cy="2956560"/>
                    </a:xfrm>
                    <a:prstGeom prst="ellipse">
                      <a:avLst/>
                    </a:prstGeom>
                    <a:ln w="63500" cap="rnd">
                      <a:noFill/>
                    </a:ln>
                    <a:effectLst>
                      <a:outerShdw blurRad="381000" dist="292100" dir="5400000" sx="-80000" sy="-18000" rotWithShape="0">
                        <a:srgbClr val="000000">
                          <a:alpha val="22000"/>
                        </a:srgbClr>
                      </a:outerShdw>
                      <a:softEdge rad="63500"/>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4C03EB">
        <w:rPr>
          <w:noProof/>
          <w:lang w:eastAsia="es-MX"/>
        </w:rPr>
        <w:drawing>
          <wp:anchor distT="0" distB="0" distL="114300" distR="114300" simplePos="0" relativeHeight="251666432" behindDoc="0" locked="0" layoutInCell="1" allowOverlap="1" wp14:anchorId="6E1993E1" wp14:editId="67B47DB1">
            <wp:simplePos x="0" y="0"/>
            <wp:positionH relativeFrom="column">
              <wp:posOffset>4039301</wp:posOffset>
            </wp:positionH>
            <wp:positionV relativeFrom="paragraph">
              <wp:posOffset>4018535</wp:posOffset>
            </wp:positionV>
            <wp:extent cx="3043415" cy="2956560"/>
            <wp:effectExtent l="76200" t="57150" r="43180" b="112014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3415" cy="2956560"/>
                    </a:xfrm>
                    <a:prstGeom prst="ellipse">
                      <a:avLst/>
                    </a:prstGeom>
                    <a:ln w="63500" cap="rnd">
                      <a:noFill/>
                    </a:ln>
                    <a:effectLst>
                      <a:outerShdw blurRad="381000" dist="292100" dir="5400000" sx="-80000" sy="-18000" rotWithShape="0">
                        <a:srgbClr val="000000">
                          <a:alpha val="22000"/>
                        </a:srgbClr>
                      </a:outerShdw>
                      <a:softEdge rad="31750"/>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4C03EB" w:rsidRPr="004C03EB">
        <w:rPr>
          <w:noProof/>
          <w:lang w:eastAsia="es-MX"/>
        </w:rPr>
        <w:t xml:space="preserve"> </w:t>
      </w:r>
      <w:r w:rsidR="004C03EB">
        <w:rPr>
          <w:noProof/>
          <w:lang w:eastAsia="es-MX"/>
        </w:rPr>
        <mc:AlternateContent>
          <mc:Choice Requires="wps">
            <w:drawing>
              <wp:inline distT="0" distB="0" distL="0" distR="0" wp14:anchorId="54D5C72A" wp14:editId="28466ED3">
                <wp:extent cx="308610" cy="308610"/>
                <wp:effectExtent l="0" t="0" r="0" b="0"/>
                <wp:docPr id="22" name="AutoShape 8" descr="blob:https://web.whatsapp.com/2f9d04cd-4dc1-4f81-85c3-53d9db21da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D3E2EC" id="AutoShape 8" o:spid="_x0000_s1026" alt="blob:https://web.whatsapp.com/2f9d04cd-4dc1-4f81-85c3-53d9db21da7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" filled="f" stroked="f">
                <o:lock v:ext="edit" aspectratio="t"/>
                <w10:anchorlock/>
              </v:rect>
            </w:pict>
          </mc:Fallback>
        </mc:AlternateContent>
      </w:r>
      <w:r w:rsidR="004C03EB" w:rsidRPr="004C03EB">
        <w:t xml:space="preserve"> </w:t>
      </w:r>
      <w:r w:rsidR="004C03EB" w:rsidRPr="004C03EB">
        <mc:AlternateContent>
          <mc:Choice Requires="wps">
            <w:drawing>
              <wp:inline distT="0" distB="0" distL="0" distR="0" wp14:anchorId="48293318" wp14:editId="350559AA">
                <wp:extent cx="308610" cy="308610"/>
                <wp:effectExtent l="0" t="0" r="0" b="0"/>
                <wp:docPr id="21" name="Rectángulo 21" descr="blob:https://web.whatsapp.com/2f9d04cd-4dc1-4f81-85c3-53d9db21da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85753B" id="Rectángulo 21" o:spid="_x0000_s1026" alt="blob:https://web.whatsapp.com/2f9d04cd-4dc1-4f81-85c3-53d9db21da7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" filled="f" stroked="f">
                <o:lock v:ext="edit" aspectratio="t"/>
                <w10:anchorlock/>
              </v:rect>
            </w:pict>
          </mc:Fallback>
        </mc:AlternateContent>
      </w:r>
      <w:r w:rsidR="004C03EB" w:rsidRPr="004C03EB">
        <w:rPr>
          <w:b/>
          <w:bCs/>
        </w:rPr>
        <w:t xml:space="preserve"> </w:t>
      </w:r>
      <w:r w:rsidR="004C03EB">
        <w:rPr>
          <w:noProof/>
          <w:lang w:eastAsia="es-MX"/>
        </w:rPr>
        <mc:AlternateContent>
          <mc:Choice Requires="wps">
            <w:drawing>
              <wp:inline distT="0" distB="0" distL="0" distR="0" wp14:anchorId="41A87096" wp14:editId="5FCAB4A4">
                <wp:extent cx="308610" cy="308610"/>
                <wp:effectExtent l="0" t="0" r="0" b="0"/>
                <wp:docPr id="24" name="Rectángulo 24" descr="blob:https://web.whatsapp.com/5296b279-6939-4bec-92b3-0985c291569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5F35DF" id="Rectángulo 24" o:spid="_x0000_s1026" alt="blob:https://web.whatsapp.com/5296b279-6939-4bec-92b3-0985c291569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" filled="f" stroked="f">
                <o:lock v:ext="edit" aspectratio="t"/>
                <w10:anchorlock/>
              </v:rect>
            </w:pict>
          </mc:Fallback>
        </mc:AlternateContent>
      </w:r>
      <w:r w:rsidR="004C03EB">
        <w:rPr>
          <w:rFonts w:cstheme="minorHAnsi"/>
          <w:b/>
          <w:bCs/>
          <w:noProof/>
          <w:sz w:val="24"/>
          <w:szCs w:val="24"/>
          <w:lang w:eastAsia="es-MX"/>
        </w:rPr>
        <w:t xml:space="preserve"> </w:t>
      </w:r>
      <w:r w:rsidR="004C03EB">
        <w:rPr>
          <w:noProof/>
          <w:lang w:eastAsia="es-MX"/>
        </w:rPr>
        <mc:AlternateContent>
          <mc:Choice Requires="wps">
            <w:drawing>
              <wp:inline distT="0" distB="0" distL="0" distR="0" wp14:anchorId="7CD56987" wp14:editId="223E67BE">
                <wp:extent cx="308610" cy="308610"/>
                <wp:effectExtent l="0" t="0" r="0" b="0"/>
                <wp:docPr id="6" name="AutoShape 12" descr="blob:https://web.whatsapp.com/5296b279-6939-4bec-92b3-0985c291569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916085" id="AutoShape 12" o:spid="_x0000_s1026" alt="blob:https://web.whatsapp.com/5296b279-6939-4bec-92b3-0985c291569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" filled="f" stroked="f">
                <o:lock v:ext="edit" aspectratio="t"/>
                <w10:anchorlock/>
              </v:rect>
            </w:pict>
          </mc:Fallback>
        </mc:AlternateContent>
      </w:r>
      <w:r w:rsidR="004C03EB">
        <w:rPr>
          <w:noProof/>
          <w:lang w:eastAsia="es-MX"/>
        </w:rPr>
        <w:t xml:space="preserve"> </w:t>
      </w:r>
      <w:r w:rsidR="004C03EB">
        <w:rPr>
          <w:noProof/>
          <w:lang w:eastAsia="es-MX"/>
        </w:rPr>
        <mc:AlternateContent>
          <mc:Choice Requires="wps">
            <w:drawing>
              <wp:inline distT="0" distB="0" distL="0" distR="0" wp14:anchorId="000CCEE9" wp14:editId="22D8D2D4">
                <wp:extent cx="308610" cy="308610"/>
                <wp:effectExtent l="0" t="0" r="0" b="0"/>
                <wp:docPr id="25" name="Rectángulo 25" descr="blob:https://web.whatsapp.com/5296b279-6939-4bec-92b3-0985c291569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B7E3F5" id="Rectángulo 25" o:spid="_x0000_s1026" alt="blob:https://web.whatsapp.com/5296b279-6939-4bec-92b3-0985c291569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" filled="f" stroked="f">
                <o:lock v:ext="edit" aspectratio="t"/>
                <w10:anchorlock/>
              </v:rect>
            </w:pict>
          </mc:Fallback>
        </mc:AlternateContent>
      </w:r>
      <w:r w:rsidR="004C03EB">
        <w:rPr>
          <w:rFonts w:cstheme="minorHAnsi"/>
          <w:b/>
          <w:bCs/>
          <w:noProof/>
          <w:sz w:val="24"/>
          <w:szCs w:val="24"/>
          <w:lang w:eastAsia="es-MX"/>
        </w:rPr>
        <w:t xml:space="preserve"> </w:t>
      </w:r>
      <w:r>
        <w:rPr>
          <w:noProof/>
          <w:lang w:eastAsia="es-MX"/>
        </w:rPr>
        <w:t xml:space="preserve">  </w:t>
      </w:r>
      <w:r w:rsidR="004C03EB">
        <w:rPr>
          <w:noProof/>
          <w:lang w:eastAsia="es-MX"/>
        </w:rPr>
        <w:drawing>
          <wp:anchor distT="0" distB="0" distL="114300" distR="114300" simplePos="0" relativeHeight="251665408" behindDoc="1" locked="0" layoutInCell="1" allowOverlap="1" wp14:anchorId="40F07DAD" wp14:editId="03E4A5EC">
            <wp:simplePos x="0" y="0"/>
            <wp:positionH relativeFrom="page">
              <wp:align>left</wp:align>
            </wp:positionH>
            <wp:positionV relativeFrom="paragraph">
              <wp:posOffset>-1800225</wp:posOffset>
            </wp:positionV>
            <wp:extent cx="7754587" cy="9242787"/>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71126" cy="9262500"/>
                    </a:xfrm>
                    <a:prstGeom prst="rect">
                      <a:avLst/>
                    </a:prstGeom>
                    <a:noFill/>
                  </pic:spPr>
                </pic:pic>
              </a:graphicData>
            </a:graphic>
            <wp14:sizeRelH relativeFrom="page">
              <wp14:pctWidth>0</wp14:pctWidth>
            </wp14:sizeRelH>
            <wp14:sizeRelV relativeFrom="page">
              <wp14:pctHeight>0</wp14:pctHeight>
            </wp14:sizeRelV>
          </wp:anchor>
        </w:drawing>
      </w:r>
      <w:r w:rsidR="000964D7">
        <w:rPr>
          <w:rFonts w:cstheme="minorHAnsi"/>
          <w:b/>
          <w:bCs/>
          <w:noProof/>
          <w:sz w:val="24"/>
          <w:szCs w:val="24"/>
          <w:lang w:eastAsia="es-MX"/>
        </w:rPr>
        <mc:AlternateContent>
          <mc:Choice Requires="wps">
            <w:drawing>
              <wp:anchor distT="0" distB="0" distL="114300" distR="114300" simplePos="0" relativeHeight="251660288" behindDoc="0" locked="0" layoutInCell="1" allowOverlap="1" wp14:anchorId="462DF786" wp14:editId="0F6BC1E6">
                <wp:simplePos x="0" y="0"/>
                <wp:positionH relativeFrom="column">
                  <wp:posOffset>6074528</wp:posOffset>
                </wp:positionH>
                <wp:positionV relativeFrom="paragraph">
                  <wp:posOffset>6695189</wp:posOffset>
                </wp:positionV>
                <wp:extent cx="1584251" cy="719219"/>
                <wp:effectExtent l="19050" t="19050" r="35560" b="24130"/>
                <wp:wrapNone/>
                <wp:docPr id="12" name="Triángulo isósceles 12"/>
                <wp:cNvGraphicFramePr/>
                <a:graphic xmlns:a="http://schemas.openxmlformats.org/drawingml/2006/main">
                  <a:graphicData uri="http://schemas.microsoft.com/office/word/2010/wordprocessingShape">
                    <wps:wsp>
                      <wps:cNvSpPr/>
                      <wps:spPr>
                        <a:xfrm>
                          <a:off x="0" y="0"/>
                          <a:ext cx="1584251" cy="719219"/>
                        </a:xfrm>
                        <a:prstGeom prst="triangle">
                          <a:avLst/>
                        </a:prstGeom>
                        <a:solidFill>
                          <a:srgbClr val="8E0000"/>
                        </a:solidFill>
                        <a:ln>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5CB88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2" o:spid="_x0000_s1026" type="#_x0000_t5" style="position:absolute;margin-left:478.3pt;margin-top:527.2pt;width:124.75pt;height:56.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" fillcolor="#8e0000" strokecolor="#8e0000" strokeweight="1pt"/>
            </w:pict>
          </mc:Fallback>
        </mc:AlternateContent>
      </w:r>
      <w:r w:rsidR="004C03EB" w:rsidRPr="004C03EB">
        <w:t xml:space="preserve"> </w:t>
      </w:r>
      <w:r w:rsidR="004C03EB">
        <w:rPr>
          <w:noProof/>
          <w:lang w:eastAsia="es-MX"/>
        </w:rPr>
        <mc:AlternateContent>
          <mc:Choice Requires="wps">
            <w:drawing>
              <wp:inline distT="0" distB="0" distL="0" distR="0" wp14:anchorId="171EA3C9" wp14:editId="0D7E19D5">
                <wp:extent cx="308610" cy="308610"/>
                <wp:effectExtent l="0" t="0" r="0" b="0"/>
                <wp:docPr id="18" name="AutoShape 3" descr="blob:https://web.whatsapp.com/d5cdb892-ad21-4df4-b571-371425e6ac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CC250C" id="AutoShape 3" o:spid="_x0000_s1026" alt="blob:https://web.whatsapp.com/d5cdb892-ad21-4df4-b571-371425e6ac92"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" filled="f" stroked="f">
                <o:lock v:ext="edit" aspectratio="t"/>
                <w10:anchorlock/>
              </v:rect>
            </w:pict>
          </mc:Fallback>
        </mc:AlternateContent>
      </w:r>
      <w:r w:rsidR="004C03EB">
        <w:rPr>
          <w:noProof/>
          <w:lang w:eastAsia="es-MX"/>
        </w:rPr>
        <w:t xml:space="preserve"> </w:t>
      </w:r>
      <w:r w:rsidR="004C03EB">
        <w:rPr>
          <w:noProof/>
          <w:lang w:eastAsia="es-MX"/>
        </w:rPr>
        <mc:AlternateContent>
          <mc:Choice Requires="wps">
            <w:drawing>
              <wp:inline distT="0" distB="0" distL="0" distR="0" wp14:anchorId="16AC3553" wp14:editId="67666169">
                <wp:extent cx="308610" cy="308610"/>
                <wp:effectExtent l="0" t="0" r="0" b="0"/>
                <wp:docPr id="1" name="Rectángulo 1" descr="blob:https://web.whatsapp.com/d5cdb892-ad21-4df4-b571-371425e6ac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88F76B" id="Rectángulo 1" o:spid="_x0000_s1026" alt="blob:https://web.whatsapp.com/d5cdb892-ad21-4df4-b571-371425e6ac92"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" filled="f" stroked="f">
                <o:lock v:ext="edit" aspectratio="t"/>
                <w10:anchorlock/>
              </v:rect>
            </w:pict>
          </mc:Fallback>
        </mc:AlternateContent>
      </w:r>
      <w:r w:rsidR="004C03EB">
        <w:rPr>
          <w:noProof/>
          <w:lang w:eastAsia="es-MX"/>
        </w:rPr>
        <w:t xml:space="preserve"> </w:t>
      </w:r>
      <w:r w:rsidR="000964D7">
        <w:rPr>
          <w:noProof/>
          <w:lang w:eastAsia="es-MX"/>
        </w:rPr>
        <mc:AlternateContent>
          <mc:Choice Requires="wps">
            <w:drawing>
              <wp:inline distT="0" distB="0" distL="0" distR="0" wp14:anchorId="65990B5F" wp14:editId="3205CD8C">
                <wp:extent cx="308610" cy="308610"/>
                <wp:effectExtent l="0" t="0" r="0" b="0"/>
                <wp:docPr id="9" name="AutoShape 3" descr="blob:https://web.whatsapp.com/68bed3c9-52b9-4af3-a275-05d2ffdb47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2B7486" id="AutoShape 3" o:spid="_x0000_s1026" alt="blob:https://web.whatsapp.com/68bed3c9-52b9-4af3-a275-05d2ffdb4751"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" filled="f" stroked="f">
                <o:lock v:ext="edit" aspectratio="t"/>
                <w10:anchorlock/>
              </v:rect>
            </w:pict>
          </mc:Fallback>
        </mc:AlternateContent>
      </w:r>
      <w:r w:rsidR="000964D7">
        <w:rPr>
          <w:noProof/>
          <w:lang w:eastAsia="es-MX"/>
        </w:rPr>
        <mc:AlternateContent>
          <mc:Choice Requires="wps">
            <w:drawing>
              <wp:inline distT="0" distB="0" distL="0" distR="0" wp14:anchorId="3798196D" wp14:editId="4355FC95">
                <wp:extent cx="308610" cy="308610"/>
                <wp:effectExtent l="0" t="0" r="0" b="0"/>
                <wp:docPr id="4" name="Rectángulo 4" descr="blob:https://web.whatsapp.com/68bed3c9-52b9-4af3-a275-05d2ffdb47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F186DB" id="Rectángulo 4" o:spid="_x0000_s1026" alt="blob:https://web.whatsapp.com/68bed3c9-52b9-4af3-a275-05d2ffdb4751"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" filled="f" stroked="f">
                <o:lock v:ext="edit" aspectratio="t"/>
                <w10:anchorlock/>
              </v:rect>
            </w:pict>
          </mc:Fallback>
        </mc:AlternateContent>
      </w:r>
      <w:bookmarkStart w:id="0" w:name="_GoBack"/>
      <w:bookmarkEnd w:id="0"/>
      <w:r w:rsidR="00B947DF">
        <w:rPr>
          <w:rFonts w:cstheme="minorHAnsi"/>
          <w:b/>
          <w:bCs/>
          <w:sz w:val="24"/>
          <w:szCs w:val="24"/>
        </w:rPr>
        <w:br w:type="page"/>
      </w:r>
      <w:r w:rsidR="00BB1135">
        <w:rPr>
          <w:noProof/>
          <w:lang w:eastAsia="es-MX"/>
        </w:rPr>
        <w:lastRenderedPageBreak/>
        <mc:AlternateContent>
          <mc:Choice Requires="wps">
            <w:drawing>
              <wp:inline distT="0" distB="0" distL="0" distR="0" wp14:anchorId="518EAE9B" wp14:editId="69CD425A">
                <wp:extent cx="308610" cy="308610"/>
                <wp:effectExtent l="0" t="0" r="0" b="0"/>
                <wp:docPr id="15" name="AutoShape 6" descr="blob:https://web.whatsapp.com/7f86504a-6b26-4954-b2c1-1bb57b8ab7a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A8D5C0" id="AutoShape 6" o:spid="_x0000_s1026" alt="blob:https://web.whatsapp.com/7f86504a-6b26-4954-b2c1-1bb57b8ab7ac"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" filled="f" stroked="f">
                <o:lock v:ext="edit" aspectratio="t"/>
                <w10:anchorlock/>
              </v:rect>
            </w:pict>
          </mc:Fallback>
        </mc:AlternateContent>
      </w:r>
      <w:r w:rsidR="00BB1135">
        <w:rPr>
          <w:noProof/>
          <w:lang w:eastAsia="es-MX"/>
        </w:rPr>
        <mc:AlternateContent>
          <mc:Choice Requires="wps">
            <w:drawing>
              <wp:inline distT="0" distB="0" distL="0" distR="0" wp14:anchorId="41DCEA48" wp14:editId="1B25A11B">
                <wp:extent cx="308610" cy="308610"/>
                <wp:effectExtent l="0" t="0" r="0" b="0"/>
                <wp:docPr id="14" name="Rectángulo 14" descr="blob:https://web.whatsapp.com/7f86504a-6b26-4954-b2c1-1bb57b8ab7a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0A4A93" id="Rectángulo 14" o:spid="_x0000_s1026" alt="blob:https://web.whatsapp.com/7f86504a-6b26-4954-b2c1-1bb57b8ab7ac"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" filled="f" stroked="f">
                <o:lock v:ext="edit" aspectratio="t"/>
                <w10:anchorlock/>
              </v:rect>
            </w:pict>
          </mc:Fallback>
        </mc:AlternateContent>
      </w:r>
    </w:p>
    <w:tbl>
      <w:tblPr>
        <w:tblStyle w:val="Tablanormal5"/>
        <w:tblW w:w="0" w:type="auto"/>
        <w:tblLook w:val="04A0" w:firstRow="1" w:lastRow="0" w:firstColumn="1" w:lastColumn="0" w:noHBand="0" w:noVBand="1"/>
      </w:tblPr>
      <w:tblGrid>
        <w:gridCol w:w="7797"/>
        <w:gridCol w:w="993"/>
      </w:tblGrid>
      <w:tr w:rsidR="00B4733B" w:rsidRPr="00B4733B" w14:paraId="53091869" w14:textId="77777777" w:rsidTr="001F74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797" w:type="dxa"/>
            <w:shd w:val="clear" w:color="auto" w:fill="920000"/>
          </w:tcPr>
          <w:p w14:paraId="06706EC3" w14:textId="5619FC5B" w:rsidR="00B678E0" w:rsidRPr="00B4733B" w:rsidRDefault="00735366" w:rsidP="00735366">
            <w:pPr>
              <w:jc w:val="center"/>
              <w:rPr>
                <w:rFonts w:cstheme="minorHAnsi"/>
                <w:b/>
                <w:bCs/>
              </w:rPr>
            </w:pPr>
            <w:r w:rsidRPr="00735366">
              <w:rPr>
                <w:rFonts w:cstheme="minorHAnsi"/>
                <w:b/>
                <w:bCs/>
                <w:i w:val="0"/>
                <w:sz w:val="28"/>
                <w:szCs w:val="28"/>
              </w:rPr>
              <w:t>INDICE</w:t>
            </w:r>
          </w:p>
        </w:tc>
        <w:tc>
          <w:tcPr>
            <w:tcW w:w="993" w:type="dxa"/>
            <w:shd w:val="clear" w:color="auto" w:fill="auto"/>
          </w:tcPr>
          <w:p w14:paraId="2255DCEC" w14:textId="77777777" w:rsidR="00B678E0" w:rsidRPr="00B4733B" w:rsidRDefault="00B678E0" w:rsidP="00EB6C22">
            <w:pPr>
              <w:jc w:val="both"/>
              <w:cnfStyle w:val="100000000000" w:firstRow="1" w:lastRow="0" w:firstColumn="0" w:lastColumn="0" w:oddVBand="0" w:evenVBand="0" w:oddHBand="0" w:evenHBand="0" w:firstRowFirstColumn="0" w:firstRowLastColumn="0" w:lastRowFirstColumn="0" w:lastRowLastColumn="0"/>
              <w:rPr>
                <w:rFonts w:cstheme="minorHAnsi"/>
                <w:b/>
                <w:bCs/>
              </w:rPr>
            </w:pPr>
            <w:r w:rsidRPr="00735366">
              <w:rPr>
                <w:rFonts w:cstheme="minorHAnsi"/>
                <w:i w:val="0"/>
              </w:rPr>
              <w:t>Pagina</w:t>
            </w:r>
          </w:p>
        </w:tc>
      </w:tr>
      <w:tr w:rsidR="00B4733B" w:rsidRPr="00B4733B" w14:paraId="405D24BB" w14:textId="77777777" w:rsidTr="001F74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1EFA4359" w14:textId="37F2E404" w:rsidR="00B678E0" w:rsidRPr="00B4733B" w:rsidRDefault="00B678E0" w:rsidP="00EB6C22">
            <w:pPr>
              <w:rPr>
                <w:rFonts w:cstheme="minorHAnsi"/>
                <w:b/>
                <w:bCs/>
              </w:rPr>
            </w:pPr>
            <w:r w:rsidRPr="00B4733B">
              <w:rPr>
                <w:rFonts w:cstheme="minorHAnsi"/>
              </w:rPr>
              <w:t>INTRODUCCIÓN</w:t>
            </w:r>
          </w:p>
          <w:p w14:paraId="01F66096" w14:textId="77777777" w:rsidR="00B678E0" w:rsidRPr="00B4733B" w:rsidRDefault="00B678E0" w:rsidP="00EB6C22">
            <w:pPr>
              <w:rPr>
                <w:rFonts w:cstheme="minorHAnsi"/>
                <w:b/>
                <w:bCs/>
              </w:rPr>
            </w:pPr>
          </w:p>
        </w:tc>
        <w:tc>
          <w:tcPr>
            <w:tcW w:w="993" w:type="dxa"/>
            <w:shd w:val="clear" w:color="auto" w:fill="920000"/>
          </w:tcPr>
          <w:p w14:paraId="63E41742" w14:textId="6D4AC82C" w:rsidR="00B678E0" w:rsidRPr="00B4733B" w:rsidRDefault="00C211A4" w:rsidP="00EB6C22">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 </w:t>
            </w:r>
            <w:r w:rsidR="00B678E0" w:rsidRPr="00B4733B">
              <w:rPr>
                <w:rFonts w:cstheme="minorHAnsi"/>
                <w:b/>
                <w:bCs/>
              </w:rPr>
              <w:t>2</w:t>
            </w:r>
          </w:p>
        </w:tc>
      </w:tr>
      <w:tr w:rsidR="00B4733B" w:rsidRPr="00B4733B" w14:paraId="4E5B9A3F" w14:textId="77777777" w:rsidTr="00A740B5">
        <w:tc>
          <w:tcPr>
            <w:cnfStyle w:val="001000000000" w:firstRow="0" w:lastRow="0" w:firstColumn="1" w:lastColumn="0" w:oddVBand="0" w:evenVBand="0" w:oddHBand="0" w:evenHBand="0" w:firstRowFirstColumn="0" w:firstRowLastColumn="0" w:lastRowFirstColumn="0" w:lastRowLastColumn="0"/>
            <w:tcW w:w="7797" w:type="dxa"/>
          </w:tcPr>
          <w:p w14:paraId="5DBB54C7" w14:textId="25B0A59E" w:rsidR="00EF1C6F" w:rsidRPr="00EF1C6F" w:rsidRDefault="00B678E0" w:rsidP="00EF1C6F">
            <w:pPr>
              <w:rPr>
                <w:rFonts w:cstheme="minorHAnsi"/>
              </w:rPr>
            </w:pPr>
            <w:r w:rsidRPr="00B4733B">
              <w:rPr>
                <w:rFonts w:cstheme="minorHAnsi"/>
              </w:rPr>
              <w:t>MARCO LEGAL</w:t>
            </w:r>
          </w:p>
          <w:p w14:paraId="345C92E3" w14:textId="1B39FAC6" w:rsidR="00B678E0" w:rsidRPr="00B4733B" w:rsidRDefault="00B678E0" w:rsidP="00EB6C22">
            <w:pPr>
              <w:rPr>
                <w:rFonts w:cstheme="minorHAnsi"/>
                <w:b/>
                <w:bCs/>
              </w:rPr>
            </w:pPr>
          </w:p>
        </w:tc>
        <w:tc>
          <w:tcPr>
            <w:tcW w:w="993" w:type="dxa"/>
            <w:shd w:val="clear" w:color="auto" w:fill="auto"/>
          </w:tcPr>
          <w:p w14:paraId="5E7BCC5B" w14:textId="77777777" w:rsidR="00B678E0" w:rsidRPr="00B4733B" w:rsidRDefault="00B678E0" w:rsidP="00EB6C22">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B4733B">
              <w:rPr>
                <w:rFonts w:cstheme="minorHAnsi"/>
                <w:b/>
                <w:bCs/>
              </w:rPr>
              <w:t>3</w:t>
            </w:r>
          </w:p>
        </w:tc>
      </w:tr>
      <w:tr w:rsidR="00EF1C6F" w:rsidRPr="00B4733B" w14:paraId="004381F8" w14:textId="77777777" w:rsidTr="00C21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44E2BDE6" w14:textId="08EFFF46" w:rsidR="00EF1C6F" w:rsidRPr="00B4733B" w:rsidRDefault="00EF1C6F" w:rsidP="00EB6C22">
            <w:pPr>
              <w:rPr>
                <w:rFonts w:cstheme="minorHAnsi"/>
                <w:sz w:val="24"/>
                <w:szCs w:val="24"/>
              </w:rPr>
            </w:pPr>
            <w:r>
              <w:rPr>
                <w:rFonts w:cstheme="minorHAnsi"/>
                <w:sz w:val="24"/>
                <w:szCs w:val="24"/>
              </w:rPr>
              <w:t>GLOSARIO</w:t>
            </w:r>
          </w:p>
        </w:tc>
        <w:tc>
          <w:tcPr>
            <w:tcW w:w="993" w:type="dxa"/>
            <w:shd w:val="clear" w:color="auto" w:fill="920000"/>
          </w:tcPr>
          <w:p w14:paraId="499BFCF1" w14:textId="7A556544" w:rsidR="00EF1C6F" w:rsidRPr="00B4733B" w:rsidRDefault="00EF1C6F" w:rsidP="00EB6C22">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4-5</w:t>
            </w:r>
          </w:p>
        </w:tc>
      </w:tr>
      <w:tr w:rsidR="00EF1C6F" w:rsidRPr="00B4733B" w14:paraId="23E67D4E" w14:textId="77777777" w:rsidTr="00C211A4">
        <w:tc>
          <w:tcPr>
            <w:cnfStyle w:val="001000000000" w:firstRow="0" w:lastRow="0" w:firstColumn="1" w:lastColumn="0" w:oddVBand="0" w:evenVBand="0" w:oddHBand="0" w:evenHBand="0" w:firstRowFirstColumn="0" w:firstRowLastColumn="0" w:lastRowFirstColumn="0" w:lastRowLastColumn="0"/>
            <w:tcW w:w="7797" w:type="dxa"/>
          </w:tcPr>
          <w:p w14:paraId="76B079F6" w14:textId="77777777" w:rsidR="00EF1C6F" w:rsidRPr="00B4733B" w:rsidRDefault="00EF1C6F" w:rsidP="00EB6C22">
            <w:pPr>
              <w:rPr>
                <w:rFonts w:cstheme="minorHAnsi"/>
                <w:sz w:val="24"/>
                <w:szCs w:val="24"/>
              </w:rPr>
            </w:pPr>
          </w:p>
        </w:tc>
        <w:tc>
          <w:tcPr>
            <w:tcW w:w="993" w:type="dxa"/>
            <w:shd w:val="clear" w:color="auto" w:fill="920000"/>
          </w:tcPr>
          <w:p w14:paraId="6B43D244" w14:textId="77777777" w:rsidR="00EF1C6F" w:rsidRPr="00B4733B" w:rsidRDefault="00EF1C6F" w:rsidP="00EB6C22">
            <w:pPr>
              <w:jc w:val="cente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B4733B" w:rsidRPr="00B4733B" w14:paraId="765A8BBD" w14:textId="77777777" w:rsidTr="00EF1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2B393EE6" w14:textId="77777777" w:rsidR="00B678E0" w:rsidRPr="00B4733B" w:rsidRDefault="00B678E0" w:rsidP="00EB6C22">
            <w:pPr>
              <w:rPr>
                <w:rFonts w:cstheme="minorHAnsi"/>
                <w:b/>
                <w:bCs/>
              </w:rPr>
            </w:pPr>
            <w:r w:rsidRPr="00B4733B">
              <w:rPr>
                <w:rFonts w:cstheme="minorHAnsi"/>
                <w:sz w:val="24"/>
                <w:szCs w:val="24"/>
              </w:rPr>
              <w:t>EL PROGRAMA ANUAL DE EVALUACIÓN (PAE) TIENE COMO OBJETIVO GENERAL</w:t>
            </w:r>
          </w:p>
        </w:tc>
        <w:tc>
          <w:tcPr>
            <w:tcW w:w="993" w:type="dxa"/>
            <w:shd w:val="clear" w:color="auto" w:fill="auto"/>
          </w:tcPr>
          <w:p w14:paraId="4E2ED97E" w14:textId="05E78D5B" w:rsidR="00B678E0" w:rsidRPr="00B4733B" w:rsidRDefault="00EF1C6F" w:rsidP="00EB6C22">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6</w:t>
            </w:r>
          </w:p>
        </w:tc>
      </w:tr>
      <w:tr w:rsidR="00B4733B" w:rsidRPr="00B4733B" w14:paraId="0A0344C8" w14:textId="77777777" w:rsidTr="00EF1C6F">
        <w:tc>
          <w:tcPr>
            <w:cnfStyle w:val="001000000000" w:firstRow="0" w:lastRow="0" w:firstColumn="1" w:lastColumn="0" w:oddVBand="0" w:evenVBand="0" w:oddHBand="0" w:evenHBand="0" w:firstRowFirstColumn="0" w:firstRowLastColumn="0" w:lastRowFirstColumn="0" w:lastRowLastColumn="0"/>
            <w:tcW w:w="7797" w:type="dxa"/>
          </w:tcPr>
          <w:p w14:paraId="0AAFD11E" w14:textId="77777777" w:rsidR="00B678E0" w:rsidRPr="00B4733B" w:rsidRDefault="00B678E0" w:rsidP="00EB6C22">
            <w:pPr>
              <w:rPr>
                <w:rFonts w:cstheme="minorHAnsi"/>
                <w:b/>
                <w:bCs/>
                <w:sz w:val="24"/>
                <w:szCs w:val="24"/>
              </w:rPr>
            </w:pPr>
            <w:r w:rsidRPr="00B4733B">
              <w:rPr>
                <w:rFonts w:cstheme="minorHAnsi"/>
                <w:sz w:val="24"/>
                <w:szCs w:val="24"/>
              </w:rPr>
              <w:t>ÁREAS RESPONSABLES E INVOLUCRADAS</w:t>
            </w:r>
          </w:p>
          <w:p w14:paraId="15F61E54" w14:textId="77777777" w:rsidR="00B678E0" w:rsidRPr="00B4733B" w:rsidRDefault="00B678E0" w:rsidP="00EB6C22">
            <w:pPr>
              <w:rPr>
                <w:rFonts w:cstheme="minorHAnsi"/>
                <w:b/>
                <w:bCs/>
                <w:sz w:val="24"/>
                <w:szCs w:val="24"/>
              </w:rPr>
            </w:pPr>
          </w:p>
        </w:tc>
        <w:tc>
          <w:tcPr>
            <w:tcW w:w="993" w:type="dxa"/>
            <w:shd w:val="clear" w:color="auto" w:fill="8E0000"/>
          </w:tcPr>
          <w:p w14:paraId="1DF6395C" w14:textId="2E8D00BC" w:rsidR="00B678E0" w:rsidRPr="00B4733B" w:rsidRDefault="00EF1C6F" w:rsidP="00EB6C22">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7</w:t>
            </w:r>
          </w:p>
        </w:tc>
      </w:tr>
      <w:tr w:rsidR="00B4733B" w:rsidRPr="00B4733B" w14:paraId="5C179675" w14:textId="77777777" w:rsidTr="00EF1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3A7275A3" w14:textId="77777777" w:rsidR="00B678E0" w:rsidRPr="00B4733B" w:rsidRDefault="00B678E0" w:rsidP="00EB6C22">
            <w:pPr>
              <w:rPr>
                <w:rFonts w:cstheme="minorHAnsi"/>
                <w:b/>
                <w:bCs/>
                <w:sz w:val="24"/>
                <w:szCs w:val="24"/>
              </w:rPr>
            </w:pPr>
            <w:r w:rsidRPr="00B4733B">
              <w:rPr>
                <w:rFonts w:cstheme="minorHAnsi"/>
                <w:sz w:val="24"/>
                <w:szCs w:val="24"/>
              </w:rPr>
              <w:t>TIPOS DE EVALUACIÓN</w:t>
            </w:r>
          </w:p>
          <w:p w14:paraId="5417C4E8" w14:textId="77777777" w:rsidR="00B678E0" w:rsidRPr="00B4733B" w:rsidRDefault="00B678E0" w:rsidP="00EB6C22">
            <w:pPr>
              <w:rPr>
                <w:rFonts w:cstheme="minorHAnsi"/>
                <w:b/>
                <w:bCs/>
                <w:sz w:val="24"/>
                <w:szCs w:val="24"/>
              </w:rPr>
            </w:pPr>
          </w:p>
        </w:tc>
        <w:tc>
          <w:tcPr>
            <w:tcW w:w="993" w:type="dxa"/>
            <w:shd w:val="clear" w:color="auto" w:fill="auto"/>
          </w:tcPr>
          <w:p w14:paraId="2EE9D831" w14:textId="7AF55D59" w:rsidR="00B678E0" w:rsidRPr="00B4733B" w:rsidRDefault="00EF1C6F" w:rsidP="00EB6C22">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8</w:t>
            </w:r>
          </w:p>
        </w:tc>
      </w:tr>
      <w:tr w:rsidR="00B4733B" w:rsidRPr="00B4733B" w14:paraId="1A8F6B21" w14:textId="77777777" w:rsidTr="00EF1C6F">
        <w:tc>
          <w:tcPr>
            <w:cnfStyle w:val="001000000000" w:firstRow="0" w:lastRow="0" w:firstColumn="1" w:lastColumn="0" w:oddVBand="0" w:evenVBand="0" w:oddHBand="0" w:evenHBand="0" w:firstRowFirstColumn="0" w:firstRowLastColumn="0" w:lastRowFirstColumn="0" w:lastRowLastColumn="0"/>
            <w:tcW w:w="7797" w:type="dxa"/>
          </w:tcPr>
          <w:p w14:paraId="0FF3EB5C" w14:textId="77777777" w:rsidR="00B678E0" w:rsidRPr="00B4733B" w:rsidRDefault="00B678E0" w:rsidP="00EB6C22">
            <w:pPr>
              <w:rPr>
                <w:rFonts w:cstheme="minorHAnsi"/>
                <w:b/>
                <w:bCs/>
                <w:sz w:val="24"/>
                <w:szCs w:val="24"/>
              </w:rPr>
            </w:pPr>
            <w:r w:rsidRPr="00B4733B">
              <w:rPr>
                <w:rFonts w:cstheme="minorHAnsi"/>
                <w:sz w:val="24"/>
                <w:szCs w:val="24"/>
              </w:rPr>
              <w:t>PROGRAMAS PRESUPUESTALES A SER EVALUADOS</w:t>
            </w:r>
          </w:p>
          <w:p w14:paraId="1B98EEA2" w14:textId="77777777" w:rsidR="00B678E0" w:rsidRPr="00B4733B" w:rsidRDefault="00B678E0" w:rsidP="00EB6C22">
            <w:pPr>
              <w:rPr>
                <w:rFonts w:cstheme="minorHAnsi"/>
                <w:b/>
                <w:bCs/>
                <w:sz w:val="24"/>
                <w:szCs w:val="24"/>
              </w:rPr>
            </w:pPr>
          </w:p>
        </w:tc>
        <w:tc>
          <w:tcPr>
            <w:tcW w:w="993" w:type="dxa"/>
            <w:shd w:val="clear" w:color="auto" w:fill="8E0000"/>
          </w:tcPr>
          <w:p w14:paraId="550777E5" w14:textId="0F95D128" w:rsidR="00B678E0" w:rsidRPr="00B4733B" w:rsidRDefault="00EF1C6F" w:rsidP="00EB6C22">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9</w:t>
            </w:r>
          </w:p>
        </w:tc>
      </w:tr>
      <w:tr w:rsidR="00B4733B" w:rsidRPr="00B4733B" w14:paraId="492D0852" w14:textId="77777777" w:rsidTr="00EF1C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0B0D89CA" w14:textId="77777777" w:rsidR="00B678E0" w:rsidRPr="00B4733B" w:rsidRDefault="00B678E0" w:rsidP="00EB6C22">
            <w:pPr>
              <w:rPr>
                <w:rFonts w:cstheme="minorHAnsi"/>
                <w:b/>
                <w:bCs/>
                <w:sz w:val="24"/>
                <w:szCs w:val="24"/>
              </w:rPr>
            </w:pPr>
            <w:r w:rsidRPr="00B4733B">
              <w:rPr>
                <w:rFonts w:cstheme="minorHAnsi"/>
                <w:sz w:val="24"/>
                <w:szCs w:val="24"/>
              </w:rPr>
              <w:t>DE LOS RESULTADO DE LA EVALUACIÓN</w:t>
            </w:r>
          </w:p>
          <w:p w14:paraId="216BB1B9" w14:textId="77777777" w:rsidR="00B678E0" w:rsidRPr="00B4733B" w:rsidRDefault="00B678E0" w:rsidP="00EB6C22">
            <w:pPr>
              <w:rPr>
                <w:rFonts w:cstheme="minorHAnsi"/>
                <w:b/>
                <w:bCs/>
              </w:rPr>
            </w:pPr>
          </w:p>
        </w:tc>
        <w:tc>
          <w:tcPr>
            <w:tcW w:w="993" w:type="dxa"/>
            <w:shd w:val="clear" w:color="auto" w:fill="auto"/>
          </w:tcPr>
          <w:p w14:paraId="3B8DC78C" w14:textId="4DDC7247" w:rsidR="00B678E0" w:rsidRPr="00B4733B" w:rsidRDefault="00EF1C6F" w:rsidP="00EB6C22">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10</w:t>
            </w:r>
          </w:p>
        </w:tc>
      </w:tr>
      <w:tr w:rsidR="00B4733B" w:rsidRPr="00B4733B" w14:paraId="09C5B9B6" w14:textId="77777777" w:rsidTr="00EF1C6F">
        <w:tc>
          <w:tcPr>
            <w:cnfStyle w:val="001000000000" w:firstRow="0" w:lastRow="0" w:firstColumn="1" w:lastColumn="0" w:oddVBand="0" w:evenVBand="0" w:oddHBand="0" w:evenHBand="0" w:firstRowFirstColumn="0" w:firstRowLastColumn="0" w:lastRowFirstColumn="0" w:lastRowLastColumn="0"/>
            <w:tcW w:w="7797" w:type="dxa"/>
          </w:tcPr>
          <w:p w14:paraId="5FA5100C" w14:textId="4DCB13A3" w:rsidR="00B678E0" w:rsidRPr="00B4733B" w:rsidRDefault="00B678E0" w:rsidP="00EB6C22">
            <w:pPr>
              <w:rPr>
                <w:sz w:val="28"/>
                <w:szCs w:val="28"/>
              </w:rPr>
            </w:pPr>
            <w:r w:rsidRPr="00B4733B">
              <w:rPr>
                <w:sz w:val="24"/>
                <w:szCs w:val="24"/>
              </w:rPr>
              <w:t xml:space="preserve">VALIDACIÓN DEL PROGRAMA ANUAL DE EVALUACIÓN </w:t>
            </w:r>
            <w:r w:rsidR="00AA6113">
              <w:rPr>
                <w:sz w:val="24"/>
                <w:szCs w:val="24"/>
              </w:rPr>
              <w:t>2025</w:t>
            </w:r>
          </w:p>
          <w:p w14:paraId="5A658987" w14:textId="77777777" w:rsidR="00B678E0" w:rsidRPr="00B4733B" w:rsidRDefault="00B678E0" w:rsidP="00EB6C22">
            <w:pPr>
              <w:rPr>
                <w:rFonts w:cstheme="minorHAnsi"/>
                <w:sz w:val="24"/>
                <w:szCs w:val="24"/>
              </w:rPr>
            </w:pPr>
          </w:p>
        </w:tc>
        <w:tc>
          <w:tcPr>
            <w:tcW w:w="993" w:type="dxa"/>
            <w:shd w:val="clear" w:color="auto" w:fill="8E0000"/>
          </w:tcPr>
          <w:p w14:paraId="0459F2D6" w14:textId="7FDD5743" w:rsidR="00B678E0" w:rsidRPr="00B4733B" w:rsidRDefault="00B678E0" w:rsidP="00EB6C22">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B4733B">
              <w:rPr>
                <w:rFonts w:cstheme="minorHAnsi"/>
                <w:b/>
                <w:bCs/>
              </w:rPr>
              <w:t>1</w:t>
            </w:r>
            <w:r w:rsidR="00EF1C6F">
              <w:rPr>
                <w:rFonts w:cstheme="minorHAnsi"/>
                <w:b/>
                <w:bCs/>
              </w:rPr>
              <w:t>1</w:t>
            </w:r>
          </w:p>
        </w:tc>
      </w:tr>
    </w:tbl>
    <w:p w14:paraId="017236EA" w14:textId="77777777" w:rsidR="00B678E0" w:rsidRDefault="00B678E0" w:rsidP="00B678E0">
      <w:pPr>
        <w:ind w:left="360"/>
        <w:jc w:val="center"/>
      </w:pPr>
      <w:r>
        <w:rPr>
          <w:rFonts w:cstheme="minorHAnsi"/>
          <w:b/>
          <w:bCs/>
        </w:rPr>
        <w:br w:type="page"/>
      </w:r>
    </w:p>
    <w:p w14:paraId="15B1608A" w14:textId="6C000C2A" w:rsidR="00B678E0" w:rsidRPr="00AD4920" w:rsidRDefault="00B678E0" w:rsidP="003A1320">
      <w:pPr>
        <w:pStyle w:val="Textoindependiente"/>
        <w:shd w:val="clear" w:color="auto" w:fill="920000"/>
        <w:spacing w:line="360" w:lineRule="auto"/>
        <w:ind w:left="119" w:right="116"/>
        <w:jc w:val="center"/>
        <w:rPr>
          <w:rFonts w:asciiTheme="minorHAnsi" w:hAnsiTheme="minorHAnsi" w:cstheme="minorHAnsi"/>
          <w:b/>
          <w:bCs/>
          <w:sz w:val="28"/>
          <w:szCs w:val="28"/>
        </w:rPr>
      </w:pPr>
      <w:r w:rsidRPr="00AD4920">
        <w:rPr>
          <w:rFonts w:asciiTheme="minorHAnsi" w:hAnsiTheme="minorHAnsi" w:cstheme="minorHAnsi"/>
          <w:b/>
          <w:bCs/>
          <w:sz w:val="28"/>
          <w:szCs w:val="28"/>
        </w:rPr>
        <w:lastRenderedPageBreak/>
        <w:t>INTRODUCCIÓN</w:t>
      </w:r>
    </w:p>
    <w:p w14:paraId="50D14415" w14:textId="77777777" w:rsidR="00B678E0" w:rsidRDefault="00B678E0" w:rsidP="00B678E0">
      <w:pPr>
        <w:pStyle w:val="Textoindependiente"/>
        <w:spacing w:line="360" w:lineRule="auto"/>
        <w:ind w:left="119" w:right="116"/>
        <w:jc w:val="both"/>
        <w:rPr>
          <w:rFonts w:asciiTheme="minorHAnsi" w:hAnsiTheme="minorHAnsi" w:cstheme="minorHAnsi"/>
          <w:sz w:val="22"/>
          <w:szCs w:val="22"/>
        </w:rPr>
      </w:pPr>
    </w:p>
    <w:p w14:paraId="072DB695" w14:textId="77777777" w:rsidR="00B678E0" w:rsidRPr="00AD4920" w:rsidRDefault="00B678E0" w:rsidP="00B678E0">
      <w:pPr>
        <w:pStyle w:val="Textoindependiente"/>
        <w:spacing w:line="360" w:lineRule="auto"/>
        <w:ind w:left="119" w:right="116"/>
        <w:jc w:val="both"/>
        <w:rPr>
          <w:rFonts w:asciiTheme="minorHAnsi" w:hAnsiTheme="minorHAnsi" w:cstheme="minorHAnsi"/>
        </w:rPr>
      </w:pPr>
    </w:p>
    <w:p w14:paraId="7FC21EEF" w14:textId="77777777" w:rsidR="00B678E0" w:rsidRPr="00AD4920" w:rsidRDefault="00B678E0" w:rsidP="00B678E0">
      <w:pPr>
        <w:pStyle w:val="Textoindependiente"/>
        <w:spacing w:line="360" w:lineRule="auto"/>
        <w:ind w:left="119" w:right="116"/>
        <w:jc w:val="both"/>
        <w:rPr>
          <w:rFonts w:asciiTheme="minorHAnsi" w:hAnsiTheme="minorHAnsi" w:cstheme="minorHAnsi"/>
        </w:rPr>
      </w:pPr>
      <w:r w:rsidRPr="00AD4920">
        <w:rPr>
          <w:rFonts w:asciiTheme="minorHAnsi" w:hAnsiTheme="minorHAnsi" w:cstheme="minorHAnsi"/>
        </w:rPr>
        <w:t>El</w:t>
      </w:r>
      <w:r w:rsidRPr="00AD4920">
        <w:rPr>
          <w:rFonts w:asciiTheme="minorHAnsi" w:hAnsiTheme="minorHAnsi" w:cstheme="minorHAnsi"/>
          <w:spacing w:val="-10"/>
        </w:rPr>
        <w:t xml:space="preserve"> </w:t>
      </w:r>
      <w:r w:rsidRPr="00AD4920">
        <w:rPr>
          <w:rFonts w:asciiTheme="minorHAnsi" w:hAnsiTheme="minorHAnsi" w:cstheme="minorHAnsi"/>
        </w:rPr>
        <w:t>Plan</w:t>
      </w:r>
      <w:r w:rsidRPr="00AD4920">
        <w:rPr>
          <w:rFonts w:asciiTheme="minorHAnsi" w:hAnsiTheme="minorHAnsi" w:cstheme="minorHAnsi"/>
          <w:spacing w:val="-14"/>
        </w:rPr>
        <w:t xml:space="preserve"> </w:t>
      </w:r>
      <w:r w:rsidRPr="00AD4920">
        <w:rPr>
          <w:rFonts w:asciiTheme="minorHAnsi" w:hAnsiTheme="minorHAnsi" w:cstheme="minorHAnsi"/>
        </w:rPr>
        <w:t>Anual</w:t>
      </w:r>
      <w:r w:rsidRPr="00AD4920">
        <w:rPr>
          <w:rFonts w:asciiTheme="minorHAnsi" w:hAnsiTheme="minorHAnsi" w:cstheme="minorHAnsi"/>
          <w:spacing w:val="-5"/>
        </w:rPr>
        <w:t xml:space="preserve"> </w:t>
      </w:r>
      <w:r w:rsidRPr="00AD4920">
        <w:rPr>
          <w:rFonts w:asciiTheme="minorHAnsi" w:hAnsiTheme="minorHAnsi" w:cstheme="minorHAnsi"/>
        </w:rPr>
        <w:t>de</w:t>
      </w:r>
      <w:r w:rsidRPr="00AD4920">
        <w:rPr>
          <w:rFonts w:asciiTheme="minorHAnsi" w:hAnsiTheme="minorHAnsi" w:cstheme="minorHAnsi"/>
          <w:spacing w:val="-7"/>
        </w:rPr>
        <w:t xml:space="preserve"> </w:t>
      </w:r>
      <w:r w:rsidRPr="00AD4920">
        <w:rPr>
          <w:rFonts w:asciiTheme="minorHAnsi" w:hAnsiTheme="minorHAnsi" w:cstheme="minorHAnsi"/>
        </w:rPr>
        <w:t>Evaluación</w:t>
      </w:r>
      <w:r w:rsidRPr="00AD4920">
        <w:rPr>
          <w:rFonts w:asciiTheme="minorHAnsi" w:hAnsiTheme="minorHAnsi" w:cstheme="minorHAnsi"/>
          <w:spacing w:val="-11"/>
        </w:rPr>
        <w:t xml:space="preserve"> </w:t>
      </w:r>
      <w:r w:rsidRPr="00AD4920">
        <w:rPr>
          <w:rFonts w:asciiTheme="minorHAnsi" w:hAnsiTheme="minorHAnsi" w:cstheme="minorHAnsi"/>
        </w:rPr>
        <w:t>es</w:t>
      </w:r>
      <w:r w:rsidRPr="00AD4920">
        <w:rPr>
          <w:rFonts w:asciiTheme="minorHAnsi" w:hAnsiTheme="minorHAnsi" w:cstheme="minorHAnsi"/>
          <w:spacing w:val="-5"/>
        </w:rPr>
        <w:t xml:space="preserve"> </w:t>
      </w:r>
      <w:r w:rsidRPr="00AD4920">
        <w:rPr>
          <w:rFonts w:asciiTheme="minorHAnsi" w:hAnsiTheme="minorHAnsi" w:cstheme="minorHAnsi"/>
        </w:rPr>
        <w:t>un</w:t>
      </w:r>
      <w:r w:rsidRPr="00AD4920">
        <w:rPr>
          <w:rFonts w:asciiTheme="minorHAnsi" w:hAnsiTheme="minorHAnsi" w:cstheme="minorHAnsi"/>
          <w:spacing w:val="-9"/>
        </w:rPr>
        <w:t xml:space="preserve"> </w:t>
      </w:r>
      <w:r w:rsidRPr="00AD4920">
        <w:rPr>
          <w:rFonts w:asciiTheme="minorHAnsi" w:hAnsiTheme="minorHAnsi" w:cstheme="minorHAnsi"/>
        </w:rPr>
        <w:t>instrumento</w:t>
      </w:r>
      <w:r w:rsidRPr="00AD4920">
        <w:rPr>
          <w:rFonts w:asciiTheme="minorHAnsi" w:hAnsiTheme="minorHAnsi" w:cstheme="minorHAnsi"/>
          <w:spacing w:val="-12"/>
        </w:rPr>
        <w:t xml:space="preserve"> </w:t>
      </w:r>
      <w:r w:rsidRPr="00AD4920">
        <w:rPr>
          <w:rFonts w:asciiTheme="minorHAnsi" w:hAnsiTheme="minorHAnsi" w:cstheme="minorHAnsi"/>
        </w:rPr>
        <w:t>sistemático</w:t>
      </w:r>
      <w:r w:rsidRPr="00AD4920">
        <w:rPr>
          <w:rFonts w:asciiTheme="minorHAnsi" w:hAnsiTheme="minorHAnsi" w:cstheme="minorHAnsi"/>
          <w:spacing w:val="-11"/>
        </w:rPr>
        <w:t xml:space="preserve"> </w:t>
      </w:r>
      <w:r w:rsidRPr="00AD4920">
        <w:rPr>
          <w:rFonts w:asciiTheme="minorHAnsi" w:hAnsiTheme="minorHAnsi" w:cstheme="minorHAnsi"/>
        </w:rPr>
        <w:t>implementado</w:t>
      </w:r>
      <w:r w:rsidRPr="00AD4920">
        <w:rPr>
          <w:rFonts w:asciiTheme="minorHAnsi" w:hAnsiTheme="minorHAnsi" w:cstheme="minorHAnsi"/>
          <w:spacing w:val="-14"/>
        </w:rPr>
        <w:t xml:space="preserve"> </w:t>
      </w:r>
      <w:r w:rsidRPr="00AD4920">
        <w:rPr>
          <w:rFonts w:asciiTheme="minorHAnsi" w:hAnsiTheme="minorHAnsi" w:cstheme="minorHAnsi"/>
        </w:rPr>
        <w:t>en</w:t>
      </w:r>
      <w:r w:rsidRPr="00AD4920">
        <w:rPr>
          <w:rFonts w:asciiTheme="minorHAnsi" w:hAnsiTheme="minorHAnsi" w:cstheme="minorHAnsi"/>
          <w:spacing w:val="-9"/>
        </w:rPr>
        <w:t xml:space="preserve"> </w:t>
      </w:r>
      <w:r w:rsidRPr="00AD4920">
        <w:rPr>
          <w:rFonts w:asciiTheme="minorHAnsi" w:hAnsiTheme="minorHAnsi" w:cstheme="minorHAnsi"/>
        </w:rPr>
        <w:t>el</w:t>
      </w:r>
      <w:r w:rsidRPr="00AD4920">
        <w:rPr>
          <w:rFonts w:asciiTheme="minorHAnsi" w:hAnsiTheme="minorHAnsi" w:cstheme="minorHAnsi"/>
          <w:spacing w:val="-10"/>
        </w:rPr>
        <w:t xml:space="preserve"> </w:t>
      </w:r>
      <w:r w:rsidRPr="00AD4920">
        <w:rPr>
          <w:rFonts w:asciiTheme="minorHAnsi" w:hAnsiTheme="minorHAnsi" w:cstheme="minorHAnsi"/>
        </w:rPr>
        <w:t>marco del Sistema de Evaluación del Desempeño para estimar el cumplimiento de los objetivos de los programas presupuestarios empleados por las diversas áreas de la administración municipal para lograr su objetivo general que es mejorar la calidad de vida de los habitantes del propio municipio de Tonanitla; lo anterior no solo desde el enfoque de la eficacia sino también de la eficiencia, economía, transparencia y</w:t>
      </w:r>
      <w:r w:rsidRPr="00AD4920">
        <w:rPr>
          <w:rFonts w:asciiTheme="minorHAnsi" w:hAnsiTheme="minorHAnsi" w:cstheme="minorHAnsi"/>
          <w:spacing w:val="-14"/>
        </w:rPr>
        <w:t xml:space="preserve"> </w:t>
      </w:r>
      <w:r w:rsidRPr="00AD4920">
        <w:rPr>
          <w:rFonts w:asciiTheme="minorHAnsi" w:hAnsiTheme="minorHAnsi" w:cstheme="minorHAnsi"/>
        </w:rPr>
        <w:t>honradez.</w:t>
      </w:r>
    </w:p>
    <w:p w14:paraId="5529A87D" w14:textId="77777777" w:rsidR="00B678E0" w:rsidRPr="00AD4920" w:rsidRDefault="00B678E0" w:rsidP="00B678E0">
      <w:pPr>
        <w:pStyle w:val="Textoindependiente"/>
        <w:rPr>
          <w:rFonts w:asciiTheme="minorHAnsi" w:hAnsiTheme="minorHAnsi" w:cstheme="minorHAnsi"/>
        </w:rPr>
      </w:pPr>
    </w:p>
    <w:p w14:paraId="3A31B261" w14:textId="3EE4C204" w:rsidR="00B678E0" w:rsidRPr="00AD4920" w:rsidRDefault="00B678E0" w:rsidP="00B678E0">
      <w:pPr>
        <w:pStyle w:val="Textoindependiente"/>
        <w:spacing w:before="148" w:line="360" w:lineRule="auto"/>
        <w:ind w:left="119" w:right="112"/>
        <w:jc w:val="both"/>
        <w:rPr>
          <w:rFonts w:asciiTheme="minorHAnsi" w:hAnsiTheme="minorHAnsi" w:cstheme="minorHAnsi"/>
        </w:rPr>
      </w:pPr>
      <w:r w:rsidRPr="00AD4920">
        <w:rPr>
          <w:rFonts w:asciiTheme="minorHAnsi" w:hAnsiTheme="minorHAnsi" w:cstheme="minorHAnsi"/>
        </w:rPr>
        <w:t>Por lo anterior, la Unidad de Información, Planeación, Programación y Evaluación (UIPPE)</w:t>
      </w:r>
      <w:r w:rsidR="00675359">
        <w:rPr>
          <w:rFonts w:asciiTheme="minorHAnsi" w:hAnsiTheme="minorHAnsi" w:cstheme="minorHAnsi"/>
        </w:rPr>
        <w:t>y Mejora Regulatoria (MRM)</w:t>
      </w:r>
      <w:r w:rsidRPr="00AD4920">
        <w:rPr>
          <w:rFonts w:asciiTheme="minorHAnsi" w:hAnsiTheme="minorHAnsi" w:cstheme="minorHAnsi"/>
        </w:rPr>
        <w:t xml:space="preserve">, en coordinación con la Tesorería y la Contraloría en el ámbito de sus respectivas competencias, diseñan y presentan el presente Plan Anual de Evaluación a realizarse en este año fiscal </w:t>
      </w:r>
      <w:r w:rsidR="00227BD3">
        <w:rPr>
          <w:rFonts w:asciiTheme="minorHAnsi" w:hAnsiTheme="minorHAnsi" w:cstheme="minorHAnsi"/>
        </w:rPr>
        <w:t>2025</w:t>
      </w:r>
      <w:r w:rsidRPr="00AD4920">
        <w:rPr>
          <w:rFonts w:asciiTheme="minorHAnsi" w:hAnsiTheme="minorHAnsi" w:cstheme="minorHAnsi"/>
        </w:rPr>
        <w:t>,</w:t>
      </w:r>
      <w:r w:rsidRPr="00AD4920">
        <w:rPr>
          <w:rFonts w:asciiTheme="minorHAnsi" w:hAnsiTheme="minorHAnsi" w:cstheme="minorHAnsi"/>
          <w:spacing w:val="-7"/>
        </w:rPr>
        <w:t xml:space="preserve"> </w:t>
      </w:r>
      <w:r w:rsidRPr="00AD4920">
        <w:rPr>
          <w:rFonts w:asciiTheme="minorHAnsi" w:hAnsiTheme="minorHAnsi" w:cstheme="minorHAnsi"/>
        </w:rPr>
        <w:t>planteando</w:t>
      </w:r>
      <w:r w:rsidRPr="00AD4920">
        <w:rPr>
          <w:rFonts w:asciiTheme="minorHAnsi" w:hAnsiTheme="minorHAnsi" w:cstheme="minorHAnsi"/>
          <w:spacing w:val="-11"/>
        </w:rPr>
        <w:t xml:space="preserve"> </w:t>
      </w:r>
      <w:r w:rsidRPr="00AD4920">
        <w:rPr>
          <w:rFonts w:asciiTheme="minorHAnsi" w:hAnsiTheme="minorHAnsi" w:cstheme="minorHAnsi"/>
        </w:rPr>
        <w:t>sus</w:t>
      </w:r>
      <w:r w:rsidRPr="00AD4920">
        <w:rPr>
          <w:rFonts w:asciiTheme="minorHAnsi" w:hAnsiTheme="minorHAnsi" w:cstheme="minorHAnsi"/>
          <w:spacing w:val="-7"/>
        </w:rPr>
        <w:t xml:space="preserve"> </w:t>
      </w:r>
      <w:r w:rsidRPr="00AD4920">
        <w:rPr>
          <w:rFonts w:asciiTheme="minorHAnsi" w:hAnsiTheme="minorHAnsi" w:cstheme="minorHAnsi"/>
        </w:rPr>
        <w:t>elementos</w:t>
      </w:r>
      <w:r w:rsidRPr="00AD4920">
        <w:rPr>
          <w:rFonts w:asciiTheme="minorHAnsi" w:hAnsiTheme="minorHAnsi" w:cstheme="minorHAnsi"/>
          <w:spacing w:val="-7"/>
        </w:rPr>
        <w:t xml:space="preserve"> </w:t>
      </w:r>
      <w:r w:rsidRPr="00AD4920">
        <w:rPr>
          <w:rFonts w:asciiTheme="minorHAnsi" w:hAnsiTheme="minorHAnsi" w:cstheme="minorHAnsi"/>
        </w:rPr>
        <w:t>de</w:t>
      </w:r>
      <w:r w:rsidRPr="00AD4920">
        <w:rPr>
          <w:rFonts w:asciiTheme="minorHAnsi" w:hAnsiTheme="minorHAnsi" w:cstheme="minorHAnsi"/>
          <w:spacing w:val="-8"/>
        </w:rPr>
        <w:t xml:space="preserve"> </w:t>
      </w:r>
      <w:r w:rsidRPr="00AD4920">
        <w:rPr>
          <w:rFonts w:asciiTheme="minorHAnsi" w:hAnsiTheme="minorHAnsi" w:cstheme="minorHAnsi"/>
        </w:rPr>
        <w:t>una</w:t>
      </w:r>
      <w:r w:rsidRPr="00AD4920">
        <w:rPr>
          <w:rFonts w:asciiTheme="minorHAnsi" w:hAnsiTheme="minorHAnsi" w:cstheme="minorHAnsi"/>
          <w:spacing w:val="-9"/>
        </w:rPr>
        <w:t xml:space="preserve"> </w:t>
      </w:r>
      <w:r w:rsidRPr="00AD4920">
        <w:rPr>
          <w:rFonts w:asciiTheme="minorHAnsi" w:hAnsiTheme="minorHAnsi" w:cstheme="minorHAnsi"/>
        </w:rPr>
        <w:t>manera</w:t>
      </w:r>
      <w:r w:rsidRPr="00AD4920">
        <w:rPr>
          <w:rFonts w:asciiTheme="minorHAnsi" w:hAnsiTheme="minorHAnsi" w:cstheme="minorHAnsi"/>
          <w:spacing w:val="-9"/>
        </w:rPr>
        <w:t xml:space="preserve"> </w:t>
      </w:r>
      <w:r w:rsidRPr="00AD4920">
        <w:rPr>
          <w:rFonts w:asciiTheme="minorHAnsi" w:hAnsiTheme="minorHAnsi" w:cstheme="minorHAnsi"/>
        </w:rPr>
        <w:t>clara,</w:t>
      </w:r>
      <w:r w:rsidRPr="00AD4920">
        <w:rPr>
          <w:rFonts w:asciiTheme="minorHAnsi" w:hAnsiTheme="minorHAnsi" w:cstheme="minorHAnsi"/>
          <w:spacing w:val="-6"/>
        </w:rPr>
        <w:t xml:space="preserve"> </w:t>
      </w:r>
      <w:r w:rsidRPr="00AD4920">
        <w:rPr>
          <w:rFonts w:asciiTheme="minorHAnsi" w:hAnsiTheme="minorHAnsi" w:cstheme="minorHAnsi"/>
        </w:rPr>
        <w:t>sencilla</w:t>
      </w:r>
      <w:r w:rsidRPr="00AD4920">
        <w:rPr>
          <w:rFonts w:asciiTheme="minorHAnsi" w:hAnsiTheme="minorHAnsi" w:cstheme="minorHAnsi"/>
          <w:spacing w:val="-8"/>
        </w:rPr>
        <w:t xml:space="preserve"> </w:t>
      </w:r>
      <w:r w:rsidRPr="00AD4920">
        <w:rPr>
          <w:rFonts w:asciiTheme="minorHAnsi" w:hAnsiTheme="minorHAnsi" w:cstheme="minorHAnsi"/>
        </w:rPr>
        <w:t>y</w:t>
      </w:r>
      <w:r w:rsidRPr="00AD4920">
        <w:rPr>
          <w:rFonts w:asciiTheme="minorHAnsi" w:hAnsiTheme="minorHAnsi" w:cstheme="minorHAnsi"/>
          <w:spacing w:val="-8"/>
        </w:rPr>
        <w:t xml:space="preserve"> </w:t>
      </w:r>
      <w:r w:rsidRPr="00AD4920">
        <w:rPr>
          <w:rFonts w:asciiTheme="minorHAnsi" w:hAnsiTheme="minorHAnsi" w:cstheme="minorHAnsi"/>
        </w:rPr>
        <w:t>objetiva</w:t>
      </w:r>
      <w:r w:rsidRPr="00AD4920">
        <w:rPr>
          <w:rFonts w:asciiTheme="minorHAnsi" w:hAnsiTheme="minorHAnsi" w:cstheme="minorHAnsi"/>
          <w:spacing w:val="-12"/>
        </w:rPr>
        <w:t xml:space="preserve"> </w:t>
      </w:r>
      <w:r w:rsidRPr="00AD4920">
        <w:rPr>
          <w:rFonts w:asciiTheme="minorHAnsi" w:hAnsiTheme="minorHAnsi" w:cstheme="minorHAnsi"/>
        </w:rPr>
        <w:t>con</w:t>
      </w:r>
      <w:r w:rsidRPr="00AD4920">
        <w:rPr>
          <w:rFonts w:asciiTheme="minorHAnsi" w:hAnsiTheme="minorHAnsi" w:cstheme="minorHAnsi"/>
          <w:spacing w:val="-10"/>
        </w:rPr>
        <w:t xml:space="preserve"> </w:t>
      </w:r>
      <w:r w:rsidRPr="00AD4920">
        <w:rPr>
          <w:rFonts w:asciiTheme="minorHAnsi" w:hAnsiTheme="minorHAnsi" w:cstheme="minorHAnsi"/>
        </w:rPr>
        <w:t>el</w:t>
      </w:r>
      <w:r w:rsidRPr="00AD4920">
        <w:rPr>
          <w:rFonts w:asciiTheme="minorHAnsi" w:hAnsiTheme="minorHAnsi" w:cstheme="minorHAnsi"/>
          <w:spacing w:val="-6"/>
        </w:rPr>
        <w:t xml:space="preserve"> </w:t>
      </w:r>
      <w:r w:rsidRPr="00AD4920">
        <w:rPr>
          <w:rFonts w:asciiTheme="minorHAnsi" w:hAnsiTheme="minorHAnsi" w:cstheme="minorHAnsi"/>
        </w:rPr>
        <w:t>fin</w:t>
      </w:r>
      <w:r w:rsidRPr="00AD4920">
        <w:rPr>
          <w:rFonts w:asciiTheme="minorHAnsi" w:hAnsiTheme="minorHAnsi" w:cstheme="minorHAnsi"/>
          <w:spacing w:val="-10"/>
        </w:rPr>
        <w:t xml:space="preserve"> </w:t>
      </w:r>
      <w:r w:rsidRPr="00AD4920">
        <w:rPr>
          <w:rFonts w:asciiTheme="minorHAnsi" w:hAnsiTheme="minorHAnsi" w:cstheme="minorHAnsi"/>
        </w:rPr>
        <w:t>de</w:t>
      </w:r>
      <w:r w:rsidRPr="00AD4920">
        <w:rPr>
          <w:rFonts w:asciiTheme="minorHAnsi" w:hAnsiTheme="minorHAnsi" w:cstheme="minorHAnsi"/>
          <w:spacing w:val="-8"/>
        </w:rPr>
        <w:t xml:space="preserve"> </w:t>
      </w:r>
      <w:r w:rsidRPr="00AD4920">
        <w:rPr>
          <w:rFonts w:asciiTheme="minorHAnsi" w:hAnsiTheme="minorHAnsi" w:cstheme="minorHAnsi"/>
        </w:rPr>
        <w:t>lograr una</w:t>
      </w:r>
      <w:r w:rsidRPr="00AD4920">
        <w:rPr>
          <w:rFonts w:asciiTheme="minorHAnsi" w:hAnsiTheme="minorHAnsi" w:cstheme="minorHAnsi"/>
          <w:spacing w:val="-9"/>
        </w:rPr>
        <w:t xml:space="preserve"> </w:t>
      </w:r>
      <w:r w:rsidRPr="00AD4920">
        <w:rPr>
          <w:rFonts w:asciiTheme="minorHAnsi" w:hAnsiTheme="minorHAnsi" w:cstheme="minorHAnsi"/>
        </w:rPr>
        <w:t>retroalimentación</w:t>
      </w:r>
      <w:r w:rsidRPr="00AD4920">
        <w:rPr>
          <w:rFonts w:asciiTheme="minorHAnsi" w:hAnsiTheme="minorHAnsi" w:cstheme="minorHAnsi"/>
          <w:spacing w:val="-15"/>
        </w:rPr>
        <w:t xml:space="preserve"> </w:t>
      </w:r>
      <w:r w:rsidRPr="00AD4920">
        <w:rPr>
          <w:rFonts w:asciiTheme="minorHAnsi" w:hAnsiTheme="minorHAnsi" w:cstheme="minorHAnsi"/>
        </w:rPr>
        <w:t>que</w:t>
      </w:r>
      <w:r w:rsidRPr="00AD4920">
        <w:rPr>
          <w:rFonts w:asciiTheme="minorHAnsi" w:hAnsiTheme="minorHAnsi" w:cstheme="minorHAnsi"/>
          <w:spacing w:val="-8"/>
        </w:rPr>
        <w:t xml:space="preserve"> </w:t>
      </w:r>
      <w:r w:rsidRPr="00AD4920">
        <w:rPr>
          <w:rFonts w:asciiTheme="minorHAnsi" w:hAnsiTheme="minorHAnsi" w:cstheme="minorHAnsi"/>
        </w:rPr>
        <w:t>permita</w:t>
      </w:r>
      <w:r w:rsidRPr="00AD4920">
        <w:rPr>
          <w:rFonts w:asciiTheme="minorHAnsi" w:hAnsiTheme="minorHAnsi" w:cstheme="minorHAnsi"/>
          <w:spacing w:val="-13"/>
        </w:rPr>
        <w:t xml:space="preserve"> </w:t>
      </w:r>
      <w:r w:rsidRPr="00AD4920">
        <w:rPr>
          <w:rFonts w:asciiTheme="minorHAnsi" w:hAnsiTheme="minorHAnsi" w:cstheme="minorHAnsi"/>
        </w:rPr>
        <w:t>reorientar</w:t>
      </w:r>
      <w:r w:rsidRPr="00AD4920">
        <w:rPr>
          <w:rFonts w:asciiTheme="minorHAnsi" w:hAnsiTheme="minorHAnsi" w:cstheme="minorHAnsi"/>
          <w:spacing w:val="-6"/>
        </w:rPr>
        <w:t xml:space="preserve"> </w:t>
      </w:r>
      <w:r w:rsidRPr="00AD4920">
        <w:rPr>
          <w:rFonts w:asciiTheme="minorHAnsi" w:hAnsiTheme="minorHAnsi" w:cstheme="minorHAnsi"/>
        </w:rPr>
        <w:t>honesta</w:t>
      </w:r>
      <w:r w:rsidRPr="00AD4920">
        <w:rPr>
          <w:rFonts w:asciiTheme="minorHAnsi" w:hAnsiTheme="minorHAnsi" w:cstheme="minorHAnsi"/>
          <w:spacing w:val="-13"/>
        </w:rPr>
        <w:t xml:space="preserve"> </w:t>
      </w:r>
      <w:r w:rsidRPr="00AD4920">
        <w:rPr>
          <w:rFonts w:asciiTheme="minorHAnsi" w:hAnsiTheme="minorHAnsi" w:cstheme="minorHAnsi"/>
        </w:rPr>
        <w:t>y</w:t>
      </w:r>
      <w:r w:rsidRPr="00AD4920">
        <w:rPr>
          <w:rFonts w:asciiTheme="minorHAnsi" w:hAnsiTheme="minorHAnsi" w:cstheme="minorHAnsi"/>
          <w:spacing w:val="-11"/>
        </w:rPr>
        <w:t xml:space="preserve"> </w:t>
      </w:r>
      <w:r w:rsidRPr="00AD4920">
        <w:rPr>
          <w:rFonts w:asciiTheme="minorHAnsi" w:hAnsiTheme="minorHAnsi" w:cstheme="minorHAnsi"/>
        </w:rPr>
        <w:t>responsablemente</w:t>
      </w:r>
      <w:r w:rsidRPr="00AD4920">
        <w:rPr>
          <w:rFonts w:asciiTheme="minorHAnsi" w:hAnsiTheme="minorHAnsi" w:cstheme="minorHAnsi"/>
          <w:spacing w:val="-13"/>
        </w:rPr>
        <w:t xml:space="preserve"> </w:t>
      </w:r>
      <w:r w:rsidRPr="00AD4920">
        <w:rPr>
          <w:rFonts w:asciiTheme="minorHAnsi" w:hAnsiTheme="minorHAnsi" w:cstheme="minorHAnsi"/>
        </w:rPr>
        <w:t>la</w:t>
      </w:r>
      <w:r w:rsidRPr="00AD4920">
        <w:rPr>
          <w:rFonts w:asciiTheme="minorHAnsi" w:hAnsiTheme="minorHAnsi" w:cstheme="minorHAnsi"/>
          <w:spacing w:val="-13"/>
        </w:rPr>
        <w:t xml:space="preserve"> </w:t>
      </w:r>
      <w:r w:rsidRPr="00AD4920">
        <w:rPr>
          <w:rFonts w:asciiTheme="minorHAnsi" w:hAnsiTheme="minorHAnsi" w:cstheme="minorHAnsi"/>
        </w:rPr>
        <w:t>aplicación</w:t>
      </w:r>
      <w:r w:rsidRPr="00AD4920">
        <w:rPr>
          <w:rFonts w:asciiTheme="minorHAnsi" w:hAnsiTheme="minorHAnsi" w:cstheme="minorHAnsi"/>
          <w:spacing w:val="-15"/>
        </w:rPr>
        <w:t xml:space="preserve"> </w:t>
      </w:r>
      <w:r w:rsidRPr="00AD4920">
        <w:rPr>
          <w:rFonts w:asciiTheme="minorHAnsi" w:hAnsiTheme="minorHAnsi" w:cstheme="minorHAnsi"/>
        </w:rPr>
        <w:t>de los recursos</w:t>
      </w:r>
      <w:r w:rsidRPr="00AD4920">
        <w:rPr>
          <w:rFonts w:asciiTheme="minorHAnsi" w:hAnsiTheme="minorHAnsi" w:cstheme="minorHAnsi"/>
          <w:spacing w:val="-1"/>
        </w:rPr>
        <w:t xml:space="preserve"> </w:t>
      </w:r>
      <w:r w:rsidRPr="00AD4920">
        <w:rPr>
          <w:rFonts w:asciiTheme="minorHAnsi" w:hAnsiTheme="minorHAnsi" w:cstheme="minorHAnsi"/>
        </w:rPr>
        <w:t>públicos.</w:t>
      </w:r>
    </w:p>
    <w:p w14:paraId="1F950D74" w14:textId="77777777" w:rsidR="00B678E0" w:rsidRDefault="00B678E0" w:rsidP="00B678E0">
      <w:pPr>
        <w:rPr>
          <w:rFonts w:eastAsia="Carlito" w:cstheme="minorHAnsi"/>
          <w:lang w:val="es-ES"/>
        </w:rPr>
      </w:pPr>
      <w:r>
        <w:rPr>
          <w:rFonts w:cstheme="minorHAnsi"/>
        </w:rPr>
        <w:br w:type="page"/>
      </w:r>
    </w:p>
    <w:tbl>
      <w:tblPr>
        <w:tblStyle w:val="Tablanormal1"/>
        <w:tblpPr w:leftFromText="141" w:rightFromText="141" w:vertAnchor="text" w:horzAnchor="margin" w:tblpY="-1661"/>
        <w:tblW w:w="9361" w:type="dxa"/>
        <w:tblLook w:val="04A0" w:firstRow="1" w:lastRow="0" w:firstColumn="1" w:lastColumn="0" w:noHBand="0" w:noVBand="1"/>
      </w:tblPr>
      <w:tblGrid>
        <w:gridCol w:w="4820"/>
        <w:gridCol w:w="4541"/>
      </w:tblGrid>
      <w:tr w:rsidR="00890B00" w:rsidRPr="000E47E0" w14:paraId="69B75B08" w14:textId="77777777" w:rsidTr="003A13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1" w:type="dxa"/>
            <w:gridSpan w:val="2"/>
            <w:shd w:val="clear" w:color="auto" w:fill="920000"/>
          </w:tcPr>
          <w:p w14:paraId="41A6062A" w14:textId="77777777" w:rsidR="000478A1" w:rsidRPr="000478A1" w:rsidRDefault="000478A1" w:rsidP="000478A1">
            <w:pPr>
              <w:pStyle w:val="Textoindependiente"/>
              <w:spacing w:before="148" w:line="360" w:lineRule="auto"/>
              <w:ind w:right="112"/>
              <w:jc w:val="center"/>
              <w:rPr>
                <w:rFonts w:asciiTheme="minorHAnsi" w:hAnsiTheme="minorHAnsi" w:cstheme="minorHAnsi"/>
                <w:sz w:val="2"/>
                <w:szCs w:val="28"/>
              </w:rPr>
            </w:pPr>
          </w:p>
          <w:p w14:paraId="67F9FE99" w14:textId="51ABAA03" w:rsidR="00890B00" w:rsidRDefault="00890B00" w:rsidP="00675359">
            <w:pPr>
              <w:pStyle w:val="Textoindependiente"/>
              <w:shd w:val="clear" w:color="auto" w:fill="8E0000"/>
              <w:spacing w:before="148" w:line="360" w:lineRule="auto"/>
              <w:ind w:right="112"/>
              <w:jc w:val="center"/>
              <w:rPr>
                <w:rFonts w:asciiTheme="minorHAnsi" w:hAnsiTheme="minorHAnsi" w:cstheme="minorHAnsi"/>
                <w:b w:val="0"/>
                <w:bCs w:val="0"/>
                <w:sz w:val="28"/>
                <w:szCs w:val="28"/>
              </w:rPr>
            </w:pPr>
            <w:r w:rsidRPr="00AD4920">
              <w:rPr>
                <w:rFonts w:asciiTheme="minorHAnsi" w:hAnsiTheme="minorHAnsi" w:cstheme="minorHAnsi"/>
                <w:sz w:val="28"/>
                <w:szCs w:val="28"/>
              </w:rPr>
              <w:t>MARCO LEGAL</w:t>
            </w:r>
          </w:p>
          <w:p w14:paraId="5441571A" w14:textId="1864A426" w:rsidR="000478A1" w:rsidRPr="000478A1" w:rsidRDefault="000478A1" w:rsidP="000478A1">
            <w:pPr>
              <w:pStyle w:val="Textoindependiente"/>
              <w:spacing w:before="148" w:line="360" w:lineRule="auto"/>
              <w:ind w:right="112"/>
              <w:jc w:val="center"/>
              <w:rPr>
                <w:rFonts w:asciiTheme="minorHAnsi" w:hAnsiTheme="minorHAnsi" w:cstheme="minorHAnsi"/>
                <w:b w:val="0"/>
                <w:bCs w:val="0"/>
                <w:sz w:val="2"/>
                <w:szCs w:val="28"/>
              </w:rPr>
            </w:pPr>
          </w:p>
        </w:tc>
      </w:tr>
      <w:tr w:rsidR="00890B00" w:rsidRPr="000E47E0" w14:paraId="3C40CCFC" w14:textId="77777777" w:rsidTr="00DE4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shd w:val="clear" w:color="auto" w:fill="F2D6CE"/>
          </w:tcPr>
          <w:p w14:paraId="3A2C32E6" w14:textId="6DF89A3C" w:rsidR="00890B00" w:rsidRPr="00B4733B" w:rsidRDefault="00890B00" w:rsidP="003A1320">
            <w:pPr>
              <w:pStyle w:val="Textoindependiente"/>
              <w:numPr>
                <w:ilvl w:val="0"/>
                <w:numId w:val="12"/>
              </w:numPr>
              <w:spacing w:before="148" w:line="360" w:lineRule="auto"/>
              <w:ind w:right="112"/>
              <w:rPr>
                <w:rFonts w:asciiTheme="minorHAnsi" w:hAnsiTheme="minorHAnsi" w:cstheme="minorHAnsi"/>
              </w:rPr>
            </w:pPr>
            <w:r w:rsidRPr="00B4733B">
              <w:rPr>
                <w:rFonts w:asciiTheme="minorHAnsi" w:hAnsiTheme="minorHAnsi" w:cstheme="minorHAnsi"/>
              </w:rPr>
              <w:t xml:space="preserve">Constitución Política </w:t>
            </w:r>
            <w:r w:rsidR="00517E9C">
              <w:rPr>
                <w:rFonts w:asciiTheme="minorHAnsi" w:hAnsiTheme="minorHAnsi" w:cstheme="minorHAnsi"/>
              </w:rPr>
              <w:t>de los Estados Unidos Mexicanos.</w:t>
            </w:r>
          </w:p>
        </w:tc>
        <w:tc>
          <w:tcPr>
            <w:tcW w:w="4541" w:type="dxa"/>
            <w:shd w:val="clear" w:color="auto" w:fill="F2D6CE"/>
          </w:tcPr>
          <w:p w14:paraId="40A1BFA4" w14:textId="77777777" w:rsidR="009D3FD9" w:rsidRPr="009D3FD9" w:rsidRDefault="009D3FD9" w:rsidP="003A1320">
            <w:pPr>
              <w:pStyle w:val="Textoindependiente"/>
              <w:spacing w:before="148" w:line="360" w:lineRule="auto"/>
              <w:ind w:right="11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
              </w:rPr>
            </w:pPr>
          </w:p>
          <w:p w14:paraId="1C71290E" w14:textId="29FFFC43" w:rsidR="00890B00" w:rsidRPr="00B4733B" w:rsidRDefault="00890B00" w:rsidP="009D3FD9">
            <w:pPr>
              <w:pStyle w:val="Textoindependiente"/>
              <w:spacing w:before="148" w:line="360" w:lineRule="auto"/>
              <w:ind w:right="11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4733B">
              <w:rPr>
                <w:rFonts w:asciiTheme="minorHAnsi" w:hAnsiTheme="minorHAnsi" w:cstheme="minorHAnsi"/>
              </w:rPr>
              <w:t xml:space="preserve">Artículos 26 y 134. </w:t>
            </w:r>
          </w:p>
        </w:tc>
      </w:tr>
      <w:tr w:rsidR="00890B00" w:rsidRPr="000E47E0" w14:paraId="5EF3DDA0" w14:textId="77777777" w:rsidTr="003A1320">
        <w:tc>
          <w:tcPr>
            <w:cnfStyle w:val="001000000000" w:firstRow="0" w:lastRow="0" w:firstColumn="1" w:lastColumn="0" w:oddVBand="0" w:evenVBand="0" w:oddHBand="0" w:evenHBand="0" w:firstRowFirstColumn="0" w:firstRowLastColumn="0" w:lastRowFirstColumn="0" w:lastRowLastColumn="0"/>
            <w:tcW w:w="4820" w:type="dxa"/>
          </w:tcPr>
          <w:p w14:paraId="1D04C3A7" w14:textId="49089F26" w:rsidR="00890B00" w:rsidRPr="00B4733B" w:rsidRDefault="00890B00" w:rsidP="003A1320">
            <w:pPr>
              <w:pStyle w:val="Textoindependiente"/>
              <w:numPr>
                <w:ilvl w:val="0"/>
                <w:numId w:val="12"/>
              </w:numPr>
              <w:spacing w:before="148" w:line="360" w:lineRule="auto"/>
              <w:ind w:right="112"/>
              <w:rPr>
                <w:rFonts w:asciiTheme="minorHAnsi" w:hAnsiTheme="minorHAnsi" w:cstheme="minorHAnsi"/>
              </w:rPr>
            </w:pPr>
            <w:r w:rsidRPr="00B4733B">
              <w:rPr>
                <w:rFonts w:asciiTheme="minorHAnsi" w:hAnsiTheme="minorHAnsi" w:cstheme="minorHAnsi"/>
              </w:rPr>
              <w:t>Ley Genera</w:t>
            </w:r>
            <w:r w:rsidR="00517E9C">
              <w:rPr>
                <w:rFonts w:asciiTheme="minorHAnsi" w:hAnsiTheme="minorHAnsi" w:cstheme="minorHAnsi"/>
              </w:rPr>
              <w:t>l de Contabilidad Gubernamental.</w:t>
            </w:r>
          </w:p>
        </w:tc>
        <w:tc>
          <w:tcPr>
            <w:tcW w:w="4541" w:type="dxa"/>
          </w:tcPr>
          <w:p w14:paraId="5AD2AAEB" w14:textId="77777777" w:rsidR="00890B00" w:rsidRPr="00B4733B" w:rsidRDefault="00890B00" w:rsidP="003A1320">
            <w:pPr>
              <w:pStyle w:val="Textoindependiente"/>
              <w:spacing w:before="148" w:line="360" w:lineRule="auto"/>
              <w:ind w:right="11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733B">
              <w:rPr>
                <w:rFonts w:asciiTheme="minorHAnsi" w:hAnsiTheme="minorHAnsi" w:cstheme="minorHAnsi"/>
              </w:rPr>
              <w:t>Artículos 48, 54, 61 numeral II inciso c), 62, 71, 79, 80, 81 y 82.</w:t>
            </w:r>
          </w:p>
        </w:tc>
      </w:tr>
      <w:tr w:rsidR="00890B00" w:rsidRPr="000E47E0" w14:paraId="6A736812" w14:textId="77777777" w:rsidTr="00DE4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shd w:val="clear" w:color="auto" w:fill="F4DFD8"/>
          </w:tcPr>
          <w:p w14:paraId="4C8A1E50" w14:textId="0FFBD1CF" w:rsidR="00890B00" w:rsidRPr="00B4733B" w:rsidRDefault="00890B00" w:rsidP="003A1320">
            <w:pPr>
              <w:pStyle w:val="Textoindependiente"/>
              <w:numPr>
                <w:ilvl w:val="0"/>
                <w:numId w:val="12"/>
              </w:numPr>
              <w:spacing w:before="148" w:line="360" w:lineRule="auto"/>
              <w:ind w:right="112"/>
              <w:rPr>
                <w:rFonts w:asciiTheme="minorHAnsi" w:hAnsiTheme="minorHAnsi" w:cstheme="minorHAnsi"/>
              </w:rPr>
            </w:pPr>
            <w:r w:rsidRPr="00B4733B">
              <w:rPr>
                <w:rFonts w:asciiTheme="minorHAnsi" w:hAnsiTheme="minorHAnsi" w:cstheme="minorHAnsi"/>
              </w:rPr>
              <w:t>Ley Federal de Presupues</w:t>
            </w:r>
            <w:r w:rsidR="00517E9C">
              <w:rPr>
                <w:rFonts w:asciiTheme="minorHAnsi" w:hAnsiTheme="minorHAnsi" w:cstheme="minorHAnsi"/>
              </w:rPr>
              <w:t>to y Responsabilidad Hacendaria.</w:t>
            </w:r>
          </w:p>
        </w:tc>
        <w:tc>
          <w:tcPr>
            <w:tcW w:w="4541" w:type="dxa"/>
            <w:shd w:val="clear" w:color="auto" w:fill="F4DFD8"/>
          </w:tcPr>
          <w:p w14:paraId="41010B38" w14:textId="77777777" w:rsidR="009D3FD9" w:rsidRPr="009D3FD9" w:rsidRDefault="009D3FD9" w:rsidP="003A1320">
            <w:pPr>
              <w:pStyle w:val="Textoindependiente"/>
              <w:spacing w:before="148" w:line="360" w:lineRule="auto"/>
              <w:ind w:right="11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
              </w:rPr>
            </w:pPr>
          </w:p>
          <w:p w14:paraId="15E417D8" w14:textId="301A416D" w:rsidR="00890B00" w:rsidRPr="00B4733B" w:rsidRDefault="00890B00" w:rsidP="009D3FD9">
            <w:pPr>
              <w:pStyle w:val="Textoindependiente"/>
              <w:spacing w:before="148" w:line="360" w:lineRule="auto"/>
              <w:ind w:right="11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4733B">
              <w:rPr>
                <w:rFonts w:asciiTheme="minorHAnsi" w:hAnsiTheme="minorHAnsi" w:cstheme="minorHAnsi"/>
              </w:rPr>
              <w:t>Artículos 85, y 110.</w:t>
            </w:r>
          </w:p>
        </w:tc>
      </w:tr>
      <w:tr w:rsidR="00890B00" w:rsidRPr="000E47E0" w14:paraId="11CEEF49" w14:textId="77777777" w:rsidTr="003A1320">
        <w:tc>
          <w:tcPr>
            <w:cnfStyle w:val="001000000000" w:firstRow="0" w:lastRow="0" w:firstColumn="1" w:lastColumn="0" w:oddVBand="0" w:evenVBand="0" w:oddHBand="0" w:evenHBand="0" w:firstRowFirstColumn="0" w:firstRowLastColumn="0" w:lastRowFirstColumn="0" w:lastRowLastColumn="0"/>
            <w:tcW w:w="4820" w:type="dxa"/>
          </w:tcPr>
          <w:p w14:paraId="686C79FD" w14:textId="1699A097" w:rsidR="00890B00" w:rsidRPr="00B4733B" w:rsidRDefault="00890B00" w:rsidP="003A1320">
            <w:pPr>
              <w:pStyle w:val="Textoindependiente"/>
              <w:numPr>
                <w:ilvl w:val="0"/>
                <w:numId w:val="12"/>
              </w:numPr>
              <w:spacing w:before="148" w:line="360" w:lineRule="auto"/>
              <w:ind w:right="112"/>
              <w:rPr>
                <w:rFonts w:asciiTheme="minorHAnsi" w:hAnsiTheme="minorHAnsi" w:cstheme="minorHAnsi"/>
              </w:rPr>
            </w:pPr>
            <w:r w:rsidRPr="00B4733B">
              <w:rPr>
                <w:rFonts w:asciiTheme="minorHAnsi" w:hAnsiTheme="minorHAnsi" w:cstheme="minorHAnsi"/>
              </w:rPr>
              <w:t>Constitución Política del Es</w:t>
            </w:r>
            <w:r w:rsidR="00517E9C">
              <w:rPr>
                <w:rFonts w:asciiTheme="minorHAnsi" w:hAnsiTheme="minorHAnsi" w:cstheme="minorHAnsi"/>
              </w:rPr>
              <w:t>tado Libre y Soberano de México.</w:t>
            </w:r>
          </w:p>
        </w:tc>
        <w:tc>
          <w:tcPr>
            <w:tcW w:w="4541" w:type="dxa"/>
          </w:tcPr>
          <w:p w14:paraId="4C711034" w14:textId="77777777" w:rsidR="009D3FD9" w:rsidRPr="009D3FD9" w:rsidRDefault="009D3FD9" w:rsidP="003A1320">
            <w:pPr>
              <w:pStyle w:val="Textoindependiente"/>
              <w:spacing w:before="148" w:line="360" w:lineRule="auto"/>
              <w:ind w:right="11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4"/>
              </w:rPr>
            </w:pPr>
          </w:p>
          <w:p w14:paraId="64A10F25" w14:textId="1237F6A3" w:rsidR="00890B00" w:rsidRPr="00B4733B" w:rsidRDefault="00890B00" w:rsidP="009D3FD9">
            <w:pPr>
              <w:pStyle w:val="Textoindependiente"/>
              <w:spacing w:before="148" w:line="360" w:lineRule="auto"/>
              <w:ind w:right="11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733B">
              <w:rPr>
                <w:rFonts w:asciiTheme="minorHAnsi" w:hAnsiTheme="minorHAnsi" w:cstheme="minorHAnsi"/>
              </w:rPr>
              <w:t>Artículos 129 y 139 fracción I.</w:t>
            </w:r>
          </w:p>
        </w:tc>
      </w:tr>
      <w:tr w:rsidR="00890B00" w:rsidRPr="000E47E0" w14:paraId="600BE341" w14:textId="77777777" w:rsidTr="00DE4516">
        <w:trPr>
          <w:cnfStyle w:val="000000100000" w:firstRow="0" w:lastRow="0" w:firstColumn="0" w:lastColumn="0" w:oddVBand="0" w:evenVBand="0" w:oddHBand="1" w:evenHBand="0" w:firstRowFirstColumn="0" w:firstRowLastColumn="0" w:lastRowFirstColumn="0" w:lastRowLastColumn="0"/>
          <w:trHeight w:val="2074"/>
        </w:trPr>
        <w:tc>
          <w:tcPr>
            <w:cnfStyle w:val="001000000000" w:firstRow="0" w:lastRow="0" w:firstColumn="1" w:lastColumn="0" w:oddVBand="0" w:evenVBand="0" w:oddHBand="0" w:evenHBand="0" w:firstRowFirstColumn="0" w:firstRowLastColumn="0" w:lastRowFirstColumn="0" w:lastRowLastColumn="0"/>
            <w:tcW w:w="4820" w:type="dxa"/>
            <w:shd w:val="clear" w:color="auto" w:fill="F4DFD8"/>
          </w:tcPr>
          <w:p w14:paraId="63EB7465" w14:textId="77777777" w:rsidR="00643040" w:rsidRDefault="00643040" w:rsidP="00643040">
            <w:pPr>
              <w:pStyle w:val="Textoindependiente"/>
              <w:spacing w:before="148" w:line="360" w:lineRule="auto"/>
              <w:ind w:left="720" w:right="112"/>
              <w:rPr>
                <w:rFonts w:asciiTheme="minorHAnsi" w:hAnsiTheme="minorHAnsi" w:cstheme="minorHAnsi"/>
              </w:rPr>
            </w:pPr>
          </w:p>
          <w:p w14:paraId="4ABE8C20" w14:textId="544B32DF" w:rsidR="00890B00" w:rsidRPr="00B4733B" w:rsidRDefault="00890B00" w:rsidP="003A1320">
            <w:pPr>
              <w:pStyle w:val="Textoindependiente"/>
              <w:numPr>
                <w:ilvl w:val="0"/>
                <w:numId w:val="12"/>
              </w:numPr>
              <w:spacing w:before="148" w:line="360" w:lineRule="auto"/>
              <w:ind w:right="112"/>
              <w:rPr>
                <w:rFonts w:asciiTheme="minorHAnsi" w:hAnsiTheme="minorHAnsi" w:cstheme="minorHAnsi"/>
              </w:rPr>
            </w:pPr>
            <w:r w:rsidRPr="00B4733B">
              <w:rPr>
                <w:rFonts w:asciiTheme="minorHAnsi" w:hAnsiTheme="minorHAnsi" w:cstheme="minorHAnsi"/>
              </w:rPr>
              <w:t>Ley Orgánica</w:t>
            </w:r>
            <w:r w:rsidR="00517E9C">
              <w:rPr>
                <w:rFonts w:asciiTheme="minorHAnsi" w:hAnsiTheme="minorHAnsi" w:cstheme="minorHAnsi"/>
              </w:rPr>
              <w:t xml:space="preserve"> Municipal del Estado de México.</w:t>
            </w:r>
          </w:p>
        </w:tc>
        <w:tc>
          <w:tcPr>
            <w:tcW w:w="4541" w:type="dxa"/>
            <w:shd w:val="clear" w:color="auto" w:fill="F4DFD8"/>
          </w:tcPr>
          <w:p w14:paraId="0B1281D8" w14:textId="77777777" w:rsidR="00890B00" w:rsidRPr="00B4733B" w:rsidRDefault="00890B00" w:rsidP="003A1320">
            <w:pPr>
              <w:pStyle w:val="Textoindependiente"/>
              <w:spacing w:before="148" w:line="360" w:lineRule="auto"/>
              <w:ind w:right="11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4733B">
              <w:rPr>
                <w:rFonts w:asciiTheme="minorHAnsi" w:hAnsiTheme="minorHAnsi" w:cstheme="minorHAnsi"/>
              </w:rPr>
              <w:t xml:space="preserve">Artículos 2, 3, 15, 31 fracciones XXI, XXXV, XXXIX y XLVI, 48 fracciones XVI, y XVII, 69 fracción I, inciso b), 72, 74 fracción II, 79, 83, 84, 85, 95 fracciones XV y XVII, 101 fracción I, 103, 114, 115 y 122. </w:t>
            </w:r>
          </w:p>
        </w:tc>
      </w:tr>
      <w:tr w:rsidR="00890B00" w:rsidRPr="000E47E0" w14:paraId="500B16B2" w14:textId="77777777" w:rsidTr="003A1320">
        <w:tc>
          <w:tcPr>
            <w:cnfStyle w:val="001000000000" w:firstRow="0" w:lastRow="0" w:firstColumn="1" w:lastColumn="0" w:oddVBand="0" w:evenVBand="0" w:oddHBand="0" w:evenHBand="0" w:firstRowFirstColumn="0" w:firstRowLastColumn="0" w:lastRowFirstColumn="0" w:lastRowLastColumn="0"/>
            <w:tcW w:w="4820" w:type="dxa"/>
          </w:tcPr>
          <w:p w14:paraId="431A1FC3" w14:textId="44E553EE" w:rsidR="00890B00" w:rsidRPr="00B4733B" w:rsidRDefault="00890B00" w:rsidP="003A1320">
            <w:pPr>
              <w:pStyle w:val="Textoindependiente"/>
              <w:numPr>
                <w:ilvl w:val="0"/>
                <w:numId w:val="12"/>
              </w:numPr>
              <w:spacing w:before="148" w:line="360" w:lineRule="auto"/>
              <w:ind w:right="112"/>
              <w:rPr>
                <w:rFonts w:asciiTheme="minorHAnsi" w:hAnsiTheme="minorHAnsi" w:cstheme="minorHAnsi"/>
              </w:rPr>
            </w:pPr>
            <w:r w:rsidRPr="00B4733B">
              <w:rPr>
                <w:rFonts w:asciiTheme="minorHAnsi" w:hAnsiTheme="minorHAnsi" w:cstheme="minorHAnsi"/>
              </w:rPr>
              <w:t>Ley de Planeación de</w:t>
            </w:r>
            <w:r w:rsidR="00517E9C">
              <w:rPr>
                <w:rFonts w:asciiTheme="minorHAnsi" w:hAnsiTheme="minorHAnsi" w:cstheme="minorHAnsi"/>
              </w:rPr>
              <w:t>l Estado de México y Municipios.</w:t>
            </w:r>
          </w:p>
        </w:tc>
        <w:tc>
          <w:tcPr>
            <w:tcW w:w="4541" w:type="dxa"/>
          </w:tcPr>
          <w:p w14:paraId="5C414BF0" w14:textId="77777777" w:rsidR="00890B00" w:rsidRPr="00B4733B" w:rsidRDefault="00890B00" w:rsidP="003A1320">
            <w:pPr>
              <w:pStyle w:val="Textoindependiente"/>
              <w:spacing w:before="148" w:line="360" w:lineRule="auto"/>
              <w:ind w:right="11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733B">
              <w:rPr>
                <w:rFonts w:asciiTheme="minorHAnsi" w:hAnsiTheme="minorHAnsi" w:cstheme="minorHAnsi"/>
              </w:rPr>
              <w:t>Artículos 1, fracciones I, II y IV; 7, 19, fracciones I, II, III, IV, V, VI, VII, VIII, y IX, 22, 36, 37 y 38.</w:t>
            </w:r>
          </w:p>
        </w:tc>
      </w:tr>
      <w:tr w:rsidR="00890B00" w:rsidRPr="000E47E0" w14:paraId="6EAE3228" w14:textId="77777777" w:rsidTr="00DE4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shd w:val="clear" w:color="auto" w:fill="F4DFD8"/>
          </w:tcPr>
          <w:p w14:paraId="480D1DA4" w14:textId="23F3DE85" w:rsidR="00890B00" w:rsidRPr="009D3FD9" w:rsidRDefault="00890B00" w:rsidP="009D3FD9">
            <w:pPr>
              <w:pStyle w:val="Textoindependiente"/>
              <w:numPr>
                <w:ilvl w:val="0"/>
                <w:numId w:val="12"/>
              </w:numPr>
              <w:spacing w:before="148" w:line="360" w:lineRule="auto"/>
              <w:ind w:right="112"/>
              <w:rPr>
                <w:rFonts w:asciiTheme="minorHAnsi" w:hAnsiTheme="minorHAnsi" w:cstheme="minorHAnsi"/>
              </w:rPr>
            </w:pPr>
            <w:r w:rsidRPr="00B4733B">
              <w:rPr>
                <w:rFonts w:asciiTheme="minorHAnsi" w:hAnsiTheme="minorHAnsi" w:cstheme="minorHAnsi"/>
              </w:rPr>
              <w:t>Reglamento de la Ley de Planeación de</w:t>
            </w:r>
            <w:r w:rsidR="00517E9C">
              <w:rPr>
                <w:rFonts w:asciiTheme="minorHAnsi" w:hAnsiTheme="minorHAnsi" w:cstheme="minorHAnsi"/>
              </w:rPr>
              <w:t>l Estado de México y Municipios.</w:t>
            </w:r>
          </w:p>
        </w:tc>
        <w:tc>
          <w:tcPr>
            <w:tcW w:w="4541" w:type="dxa"/>
            <w:shd w:val="clear" w:color="auto" w:fill="F4DFD8"/>
          </w:tcPr>
          <w:p w14:paraId="71EFCA93" w14:textId="77777777" w:rsidR="009D3FD9" w:rsidRPr="009D3FD9" w:rsidRDefault="009D3FD9" w:rsidP="003A1320">
            <w:pPr>
              <w:pStyle w:val="Textoindependiente"/>
              <w:spacing w:before="148" w:line="360" w:lineRule="auto"/>
              <w:ind w:right="11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4"/>
              </w:rPr>
            </w:pPr>
          </w:p>
          <w:p w14:paraId="671A1540" w14:textId="5DF5D25F" w:rsidR="00890B00" w:rsidRPr="00B4733B" w:rsidRDefault="00890B00" w:rsidP="009D3FD9">
            <w:pPr>
              <w:pStyle w:val="Textoindependiente"/>
              <w:spacing w:before="148" w:line="360" w:lineRule="auto"/>
              <w:ind w:right="11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4733B">
              <w:rPr>
                <w:rFonts w:asciiTheme="minorHAnsi" w:hAnsiTheme="minorHAnsi" w:cstheme="minorHAnsi"/>
              </w:rPr>
              <w:t>Artículos 1, 18 fracción VI y 20 fracción VI</w:t>
            </w:r>
            <w:r w:rsidR="009D3FD9">
              <w:rPr>
                <w:rFonts w:asciiTheme="minorHAnsi" w:hAnsiTheme="minorHAnsi" w:cstheme="minorHAnsi"/>
              </w:rPr>
              <w:t>.</w:t>
            </w:r>
          </w:p>
        </w:tc>
      </w:tr>
      <w:tr w:rsidR="00890B00" w:rsidRPr="000E47E0" w14:paraId="6D8D3A2F" w14:textId="77777777" w:rsidTr="003A1320">
        <w:tc>
          <w:tcPr>
            <w:cnfStyle w:val="001000000000" w:firstRow="0" w:lastRow="0" w:firstColumn="1" w:lastColumn="0" w:oddVBand="0" w:evenVBand="0" w:oddHBand="0" w:evenHBand="0" w:firstRowFirstColumn="0" w:firstRowLastColumn="0" w:lastRowFirstColumn="0" w:lastRowLastColumn="0"/>
            <w:tcW w:w="4820" w:type="dxa"/>
          </w:tcPr>
          <w:p w14:paraId="2BC716AD" w14:textId="58742CB3" w:rsidR="00890B00" w:rsidRPr="00B4733B" w:rsidRDefault="00890B00" w:rsidP="003A1320">
            <w:pPr>
              <w:pStyle w:val="Textoindependiente"/>
              <w:numPr>
                <w:ilvl w:val="0"/>
                <w:numId w:val="12"/>
              </w:numPr>
              <w:spacing w:before="148" w:line="360" w:lineRule="auto"/>
              <w:ind w:right="112"/>
              <w:rPr>
                <w:rFonts w:asciiTheme="minorHAnsi" w:hAnsiTheme="minorHAnsi" w:cstheme="minorHAnsi"/>
              </w:rPr>
            </w:pPr>
            <w:r w:rsidRPr="00B4733B">
              <w:rPr>
                <w:rFonts w:asciiTheme="minorHAnsi" w:hAnsiTheme="minorHAnsi" w:cstheme="minorHAnsi"/>
              </w:rPr>
              <w:t>Código Financiero de</w:t>
            </w:r>
            <w:r w:rsidR="00517E9C">
              <w:rPr>
                <w:rFonts w:asciiTheme="minorHAnsi" w:hAnsiTheme="minorHAnsi" w:cstheme="minorHAnsi"/>
              </w:rPr>
              <w:t>l Estado de México y Municipios.</w:t>
            </w:r>
          </w:p>
        </w:tc>
        <w:tc>
          <w:tcPr>
            <w:tcW w:w="4541" w:type="dxa"/>
          </w:tcPr>
          <w:p w14:paraId="66FF3D8D" w14:textId="77777777" w:rsidR="009D3FD9" w:rsidRPr="009D3FD9" w:rsidRDefault="009D3FD9" w:rsidP="003A1320">
            <w:pPr>
              <w:pStyle w:val="Textoindependiente"/>
              <w:spacing w:before="148" w:line="360" w:lineRule="auto"/>
              <w:ind w:right="11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
              </w:rPr>
            </w:pPr>
          </w:p>
          <w:p w14:paraId="7E466492" w14:textId="2AF198B5" w:rsidR="00890B00" w:rsidRPr="00B4733B" w:rsidRDefault="00890B00" w:rsidP="009D3FD9">
            <w:pPr>
              <w:pStyle w:val="Textoindependiente"/>
              <w:spacing w:before="148" w:line="360" w:lineRule="auto"/>
              <w:ind w:right="11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4733B">
              <w:rPr>
                <w:rFonts w:asciiTheme="minorHAnsi" w:hAnsiTheme="minorHAnsi" w:cstheme="minorHAnsi"/>
              </w:rPr>
              <w:t>Artículos 285, 294, 295, 327, 327-A y 327-D.</w:t>
            </w:r>
          </w:p>
        </w:tc>
      </w:tr>
      <w:tr w:rsidR="00890B00" w:rsidRPr="000E47E0" w14:paraId="5D97ACF4" w14:textId="77777777" w:rsidTr="00DE4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shd w:val="clear" w:color="auto" w:fill="F4DFD8"/>
          </w:tcPr>
          <w:p w14:paraId="5DFE14BC" w14:textId="39C762EF" w:rsidR="00890B00" w:rsidRPr="00B4733B" w:rsidRDefault="00890B00" w:rsidP="003A1320">
            <w:pPr>
              <w:pStyle w:val="Textoindependiente"/>
              <w:numPr>
                <w:ilvl w:val="0"/>
                <w:numId w:val="12"/>
              </w:numPr>
              <w:spacing w:before="148" w:line="360" w:lineRule="auto"/>
              <w:ind w:right="112"/>
              <w:rPr>
                <w:rFonts w:asciiTheme="minorHAnsi" w:hAnsiTheme="minorHAnsi" w:cstheme="minorHAnsi"/>
              </w:rPr>
            </w:pPr>
            <w:r w:rsidRPr="00B4733B">
              <w:rPr>
                <w:rFonts w:asciiTheme="minorHAnsi" w:hAnsiTheme="minorHAnsi" w:cstheme="minorHAnsi"/>
              </w:rPr>
              <w:t xml:space="preserve">Bando Municipal de Tonanitla </w:t>
            </w:r>
            <w:r w:rsidR="00517E9C">
              <w:rPr>
                <w:rFonts w:asciiTheme="minorHAnsi" w:hAnsiTheme="minorHAnsi" w:cstheme="minorHAnsi"/>
              </w:rPr>
              <w:t>2025.</w:t>
            </w:r>
          </w:p>
        </w:tc>
        <w:tc>
          <w:tcPr>
            <w:tcW w:w="4541" w:type="dxa"/>
            <w:shd w:val="clear" w:color="auto" w:fill="F4DFD8"/>
          </w:tcPr>
          <w:p w14:paraId="776E4D48" w14:textId="5B12E58A" w:rsidR="00890B00" w:rsidRPr="00B4733B" w:rsidRDefault="00890B00" w:rsidP="003A1320">
            <w:pPr>
              <w:pStyle w:val="Textoindependiente"/>
              <w:spacing w:before="148" w:line="360" w:lineRule="auto"/>
              <w:ind w:right="112"/>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4733B">
              <w:rPr>
                <w:rFonts w:asciiTheme="minorHAnsi" w:hAnsiTheme="minorHAnsi" w:cstheme="minorHAnsi"/>
              </w:rPr>
              <w:t xml:space="preserve">Artículos </w:t>
            </w:r>
            <w:r w:rsidR="00517E9C">
              <w:rPr>
                <w:rFonts w:asciiTheme="minorHAnsi" w:hAnsiTheme="minorHAnsi" w:cstheme="minorHAnsi"/>
              </w:rPr>
              <w:t>312 y 313</w:t>
            </w:r>
            <w:r>
              <w:rPr>
                <w:rFonts w:asciiTheme="minorHAnsi" w:hAnsiTheme="minorHAnsi" w:cstheme="minorHAnsi"/>
              </w:rPr>
              <w:t xml:space="preserve">. </w:t>
            </w:r>
          </w:p>
        </w:tc>
      </w:tr>
    </w:tbl>
    <w:p w14:paraId="79CFA707" w14:textId="77777777" w:rsidR="00B678E0" w:rsidRPr="00ED6CCF" w:rsidRDefault="00B678E0" w:rsidP="00B678E0">
      <w:pPr>
        <w:pStyle w:val="Textoindependiente"/>
        <w:spacing w:before="148" w:line="360" w:lineRule="auto"/>
        <w:ind w:right="112"/>
        <w:jc w:val="center"/>
        <w:rPr>
          <w:rFonts w:asciiTheme="minorHAnsi" w:hAnsiTheme="minorHAnsi" w:cstheme="minorHAnsi"/>
          <w:b/>
          <w:bCs/>
        </w:rPr>
      </w:pPr>
    </w:p>
    <w:p w14:paraId="4D50C434" w14:textId="628198BA" w:rsidR="00B947DF" w:rsidRDefault="00B947DF" w:rsidP="00B678E0">
      <w:pPr>
        <w:jc w:val="center"/>
        <w:rPr>
          <w:rFonts w:cstheme="minorHAnsi"/>
          <w:b/>
          <w:bCs/>
          <w:sz w:val="28"/>
          <w:szCs w:val="28"/>
        </w:rPr>
      </w:pPr>
    </w:p>
    <w:p w14:paraId="263B5B81" w14:textId="77777777" w:rsidR="00DE4516" w:rsidRDefault="00B947DF">
      <w:pPr>
        <w:spacing w:line="259" w:lineRule="auto"/>
        <w:rPr>
          <w:rFonts w:cstheme="minorHAnsi"/>
          <w:b/>
          <w:bCs/>
          <w:sz w:val="28"/>
          <w:szCs w:val="28"/>
        </w:rPr>
      </w:pPr>
      <w:r>
        <w:rPr>
          <w:rFonts w:cstheme="minorHAnsi"/>
          <w:b/>
          <w:bCs/>
          <w:sz w:val="28"/>
          <w:szCs w:val="28"/>
        </w:rPr>
        <w:br w:type="page"/>
      </w:r>
    </w:p>
    <w:p w14:paraId="7B1DB177" w14:textId="77777777" w:rsidR="00DE4516" w:rsidRPr="00DE4516" w:rsidRDefault="00DE4516" w:rsidP="00DE4516">
      <w:pPr>
        <w:shd w:val="clear" w:color="auto" w:fill="8E0000"/>
        <w:spacing w:line="259" w:lineRule="auto"/>
        <w:rPr>
          <w:rFonts w:cstheme="minorHAnsi"/>
          <w:b/>
          <w:bCs/>
          <w:sz w:val="2"/>
          <w:szCs w:val="28"/>
        </w:rPr>
      </w:pPr>
    </w:p>
    <w:p w14:paraId="20CD0D0F" w14:textId="570AE3FF" w:rsidR="00B947DF" w:rsidRDefault="00DE4516" w:rsidP="00DE4516">
      <w:pPr>
        <w:shd w:val="clear" w:color="auto" w:fill="8E0000"/>
        <w:spacing w:line="259" w:lineRule="auto"/>
        <w:jc w:val="center"/>
        <w:rPr>
          <w:rFonts w:cstheme="minorHAnsi"/>
          <w:b/>
          <w:bCs/>
          <w:sz w:val="28"/>
          <w:szCs w:val="28"/>
          <w:shd w:val="clear" w:color="auto" w:fill="8E0000"/>
        </w:rPr>
      </w:pPr>
      <w:r>
        <w:rPr>
          <w:rFonts w:cstheme="minorHAnsi"/>
          <w:b/>
          <w:bCs/>
          <w:sz w:val="28"/>
          <w:szCs w:val="28"/>
          <w:shd w:val="clear" w:color="auto" w:fill="8E0000"/>
        </w:rPr>
        <w:t>GLOSARIO</w:t>
      </w:r>
    </w:p>
    <w:p w14:paraId="6E36D4E3" w14:textId="77777777" w:rsidR="00DE4516" w:rsidRPr="00DE4516" w:rsidRDefault="00DE4516" w:rsidP="00DE4516">
      <w:pPr>
        <w:shd w:val="clear" w:color="auto" w:fill="8E0000"/>
        <w:spacing w:line="259" w:lineRule="auto"/>
        <w:jc w:val="center"/>
        <w:rPr>
          <w:rFonts w:cstheme="minorHAnsi"/>
          <w:b/>
          <w:bCs/>
          <w:sz w:val="2"/>
          <w:szCs w:val="28"/>
        </w:rPr>
      </w:pPr>
    </w:p>
    <w:p w14:paraId="2F69D1E1" w14:textId="77777777" w:rsidR="005E5CF0" w:rsidRDefault="005E5CF0" w:rsidP="005E5CF0">
      <w:pPr>
        <w:pStyle w:val="Default"/>
        <w:numPr>
          <w:ilvl w:val="1"/>
          <w:numId w:val="16"/>
        </w:numPr>
        <w:spacing w:line="276" w:lineRule="auto"/>
        <w:jc w:val="both"/>
        <w:rPr>
          <w:rFonts w:asciiTheme="minorHAnsi" w:hAnsiTheme="minorHAnsi" w:cstheme="minorHAnsi"/>
          <w:sz w:val="22"/>
          <w:szCs w:val="22"/>
        </w:rPr>
      </w:pPr>
      <w:r w:rsidRPr="0089542F">
        <w:rPr>
          <w:rFonts w:asciiTheme="minorHAnsi" w:hAnsiTheme="minorHAnsi" w:cstheme="minorHAnsi"/>
          <w:b/>
          <w:sz w:val="22"/>
          <w:szCs w:val="22"/>
        </w:rPr>
        <w:t>Contraloría</w:t>
      </w:r>
      <w:r w:rsidRPr="0089542F">
        <w:rPr>
          <w:rFonts w:asciiTheme="minorHAnsi" w:hAnsiTheme="minorHAnsi" w:cstheme="minorHAnsi"/>
          <w:sz w:val="22"/>
          <w:szCs w:val="22"/>
        </w:rPr>
        <w:t>: A la Contraloría Municipal;</w:t>
      </w:r>
    </w:p>
    <w:p w14:paraId="09A56973" w14:textId="77777777" w:rsidR="005E5CF0" w:rsidRPr="00A75EC7" w:rsidRDefault="005E5CF0" w:rsidP="005E5CF0">
      <w:pPr>
        <w:pStyle w:val="Default"/>
        <w:numPr>
          <w:ilvl w:val="1"/>
          <w:numId w:val="16"/>
        </w:numPr>
        <w:spacing w:line="276" w:lineRule="auto"/>
        <w:jc w:val="both"/>
        <w:rPr>
          <w:rFonts w:asciiTheme="minorHAnsi" w:hAnsiTheme="minorHAnsi" w:cstheme="minorHAnsi"/>
          <w:sz w:val="22"/>
          <w:szCs w:val="22"/>
        </w:rPr>
      </w:pPr>
    </w:p>
    <w:p w14:paraId="3C86975C" w14:textId="5A98A2FD" w:rsidR="005E5CF0" w:rsidRPr="005E5CF0" w:rsidRDefault="005E5CF0" w:rsidP="005E5CF0">
      <w:pPr>
        <w:pStyle w:val="Default"/>
        <w:numPr>
          <w:ilvl w:val="1"/>
          <w:numId w:val="16"/>
        </w:numPr>
        <w:spacing w:line="276" w:lineRule="auto"/>
        <w:jc w:val="both"/>
        <w:rPr>
          <w:rFonts w:asciiTheme="minorHAnsi" w:hAnsiTheme="minorHAnsi" w:cstheme="minorHAnsi"/>
          <w:sz w:val="22"/>
          <w:szCs w:val="22"/>
        </w:rPr>
      </w:pPr>
      <w:r w:rsidRPr="0089542F">
        <w:rPr>
          <w:rFonts w:asciiTheme="minorHAnsi" w:hAnsiTheme="minorHAnsi" w:cstheme="minorHAnsi"/>
          <w:b/>
          <w:sz w:val="22"/>
          <w:szCs w:val="22"/>
        </w:rPr>
        <w:t>Convenio</w:t>
      </w:r>
      <w:r w:rsidRPr="0089542F">
        <w:rPr>
          <w:rFonts w:asciiTheme="minorHAnsi" w:hAnsiTheme="minorHAnsi" w:cstheme="minorHAnsi"/>
          <w:sz w:val="22"/>
          <w:szCs w:val="22"/>
        </w:rPr>
        <w:t>: Al "Convenio para la Mejora del Desempeño y Resultados Gubernamentales" que suscribirán la UIPPE o la dependencia responsable de las funciones y la Contraloría Municipal con los sujetos evaluados en donde se establecen las obligaciones y responsabilidades para mejorar el desempeño y los resultados gubernamentales; éste se redactará en forma de programa de trabajo, indicando actividades, fechas y responsables;</w:t>
      </w:r>
    </w:p>
    <w:p w14:paraId="4D15703D" w14:textId="77777777" w:rsidR="005E5CF0" w:rsidRPr="005E5CF0" w:rsidRDefault="005E5CF0" w:rsidP="005E5CF0">
      <w:pPr>
        <w:pStyle w:val="Default"/>
        <w:numPr>
          <w:ilvl w:val="1"/>
          <w:numId w:val="16"/>
        </w:numPr>
        <w:spacing w:line="276" w:lineRule="auto"/>
        <w:jc w:val="both"/>
        <w:rPr>
          <w:rFonts w:asciiTheme="minorHAnsi" w:hAnsiTheme="minorHAnsi" w:cstheme="minorHAnsi"/>
          <w:sz w:val="22"/>
          <w:szCs w:val="22"/>
        </w:rPr>
      </w:pPr>
    </w:p>
    <w:p w14:paraId="2E24D03A" w14:textId="3FE2C94B" w:rsidR="005E5CF0" w:rsidRDefault="005E5CF0" w:rsidP="005E5CF0">
      <w:pPr>
        <w:pStyle w:val="Default"/>
        <w:spacing w:after="240" w:line="276" w:lineRule="auto"/>
        <w:jc w:val="both"/>
        <w:rPr>
          <w:rFonts w:asciiTheme="minorHAnsi" w:hAnsiTheme="minorHAnsi" w:cstheme="minorHAnsi"/>
          <w:sz w:val="22"/>
          <w:szCs w:val="22"/>
        </w:rPr>
      </w:pPr>
      <w:r w:rsidRPr="0089542F">
        <w:rPr>
          <w:rFonts w:asciiTheme="minorHAnsi" w:hAnsiTheme="minorHAnsi" w:cstheme="minorHAnsi"/>
          <w:b/>
          <w:bCs/>
          <w:sz w:val="22"/>
          <w:szCs w:val="22"/>
        </w:rPr>
        <w:t xml:space="preserve">Evaluación: </w:t>
      </w:r>
      <w:r w:rsidRPr="0089542F">
        <w:rPr>
          <w:rFonts w:asciiTheme="minorHAnsi" w:hAnsiTheme="minorHAnsi" w:cstheme="minorHAnsi"/>
          <w:sz w:val="22"/>
          <w:szCs w:val="22"/>
        </w:rPr>
        <w:t xml:space="preserve">Al proceso que tiene como finalidad determinar el grado de eficacia, eficiencia, calidad, resultados e impacto con que han sido empleados los recursos destinados a alcanzar los objetivos previstos, posibilitando la identificación de las desviaciones y la adopción de medidas correctivas que garanticen el cumplimiento adecuado de las metas, de conformidad con lo señalado en el artículo 10 de la Ley de Planeación del Estado de México y Municipios; </w:t>
      </w:r>
    </w:p>
    <w:p w14:paraId="5B181F9E" w14:textId="77777777" w:rsidR="005E5CF0" w:rsidRPr="0089542F" w:rsidRDefault="005E5CF0" w:rsidP="005E5CF0">
      <w:pPr>
        <w:pStyle w:val="Default"/>
        <w:spacing w:after="240" w:line="276" w:lineRule="auto"/>
        <w:jc w:val="both"/>
        <w:rPr>
          <w:rFonts w:asciiTheme="minorHAnsi" w:hAnsiTheme="minorHAnsi" w:cstheme="minorHAnsi"/>
          <w:sz w:val="22"/>
          <w:szCs w:val="22"/>
        </w:rPr>
      </w:pPr>
      <w:r w:rsidRPr="0089542F">
        <w:rPr>
          <w:rFonts w:asciiTheme="minorHAnsi" w:hAnsiTheme="minorHAnsi" w:cstheme="minorHAnsi"/>
          <w:b/>
          <w:bCs/>
          <w:sz w:val="22"/>
          <w:szCs w:val="22"/>
        </w:rPr>
        <w:t xml:space="preserve">MML: </w:t>
      </w:r>
      <w:r w:rsidRPr="0089542F">
        <w:rPr>
          <w:rFonts w:asciiTheme="minorHAnsi" w:hAnsiTheme="minorHAnsi" w:cstheme="minorHAnsi"/>
          <w:sz w:val="22"/>
          <w:szCs w:val="22"/>
        </w:rPr>
        <w:t xml:space="preserve">A la Metodología del Marco Lógico; herramienta para la elaboración de la Matriz de Indicadores para Resultados, que se basa en la estructuración y solución de problemas para presentar de forma sistemática y lógica los objetivos de un programa y de sus relaciones de causalidad, a través de la elaboración del árbol del problema y de objetivos, del que se obtienen las actividades, los componentes, el propósito y el fin, así como los indicadores asociados a cada uno de sus niveles, sus respectivas metas, medios de verificación y su puestos; </w:t>
      </w:r>
    </w:p>
    <w:p w14:paraId="6686B517" w14:textId="77777777" w:rsidR="005E5CF0" w:rsidRPr="0089542F" w:rsidRDefault="005E5CF0" w:rsidP="005E5CF0">
      <w:pPr>
        <w:pStyle w:val="Default"/>
        <w:spacing w:after="240" w:line="276" w:lineRule="auto"/>
        <w:jc w:val="both"/>
        <w:rPr>
          <w:rFonts w:asciiTheme="minorHAnsi" w:hAnsiTheme="minorHAnsi" w:cstheme="minorHAnsi"/>
          <w:sz w:val="22"/>
          <w:szCs w:val="22"/>
        </w:rPr>
      </w:pPr>
      <w:r w:rsidRPr="0089542F">
        <w:rPr>
          <w:rFonts w:asciiTheme="minorHAnsi" w:hAnsiTheme="minorHAnsi" w:cstheme="minorHAnsi"/>
          <w:b/>
          <w:bCs/>
          <w:sz w:val="22"/>
          <w:szCs w:val="22"/>
        </w:rPr>
        <w:t xml:space="preserve">MIR: </w:t>
      </w:r>
      <w:r w:rsidRPr="0089542F">
        <w:rPr>
          <w:rFonts w:asciiTheme="minorHAnsi" w:hAnsiTheme="minorHAnsi" w:cstheme="minorHAnsi"/>
          <w:sz w:val="22"/>
          <w:szCs w:val="22"/>
        </w:rPr>
        <w:t xml:space="preserve">A la Matriz de Indicadores para Resultados; herramienta de planeación estratégica que en forma resumida, sencilla y armónica establece con claridad los objetivos de un programa y su alineación con aquellos de la planeación estatal y sectorial; incorpora los indicadores que miden los objetivos y resultados esperados; identifica los medios para obtener y verificar la información de los indicadores; describe los bienes y servicios a la sociedad, así como las actividades e insumos para producirlos; e incluye supuestos sobre los riesgos y contingencias que pueden afectar el desempeño del programa; </w:t>
      </w:r>
    </w:p>
    <w:p w14:paraId="16570785" w14:textId="77777777" w:rsidR="005E5CF0" w:rsidRPr="0089542F" w:rsidRDefault="005E5CF0" w:rsidP="005E5CF0">
      <w:pPr>
        <w:spacing w:after="240" w:line="276" w:lineRule="auto"/>
        <w:jc w:val="both"/>
        <w:rPr>
          <w:rFonts w:cstheme="minorHAnsi"/>
        </w:rPr>
      </w:pPr>
      <w:r w:rsidRPr="0089542F">
        <w:rPr>
          <w:rFonts w:cstheme="minorHAnsi"/>
          <w:b/>
          <w:bCs/>
        </w:rPr>
        <w:t xml:space="preserve">PAE: </w:t>
      </w:r>
      <w:r w:rsidRPr="0089542F">
        <w:rPr>
          <w:rFonts w:cstheme="minorHAnsi"/>
        </w:rPr>
        <w:t>Al Programa Anual de Evaluación del ejercicio fiscal correspondiente;</w:t>
      </w:r>
    </w:p>
    <w:p w14:paraId="2B457791" w14:textId="0693EE4D" w:rsidR="005E5CF0" w:rsidRDefault="005E5CF0" w:rsidP="005E5CF0">
      <w:pPr>
        <w:spacing w:line="276" w:lineRule="auto"/>
        <w:jc w:val="both"/>
        <w:rPr>
          <w:rFonts w:cstheme="minorHAnsi"/>
        </w:rPr>
      </w:pPr>
      <w:r w:rsidRPr="00F16734">
        <w:rPr>
          <w:rFonts w:cstheme="minorHAnsi"/>
          <w:b/>
        </w:rPr>
        <w:t>SED:</w:t>
      </w:r>
      <w:r w:rsidRPr="0089542F">
        <w:rPr>
          <w:rFonts w:cstheme="minorHAnsi"/>
        </w:rPr>
        <w:t xml:space="preserve"> Al Sistema de Evaluación del Desempeño, a que hace referencia el artículo 327 y 327-A del Código Financiero del Estado de México; que permite evaluar el desempeño gubernamental en la ejecución de políticas públicas, para mejorar la toma de decisiones, mediante el monitoreo y seguimiento de los indicadores estratégicos y de gestión;</w:t>
      </w:r>
    </w:p>
    <w:p w14:paraId="05E1553E" w14:textId="77777777" w:rsidR="005E5CF0" w:rsidRPr="0089542F" w:rsidRDefault="005E5CF0" w:rsidP="005E5CF0">
      <w:pPr>
        <w:spacing w:line="276" w:lineRule="auto"/>
        <w:jc w:val="both"/>
        <w:rPr>
          <w:rFonts w:cstheme="minorHAnsi"/>
        </w:rPr>
      </w:pPr>
      <w:r w:rsidRPr="00F16734">
        <w:rPr>
          <w:rFonts w:cstheme="minorHAnsi"/>
          <w:b/>
        </w:rPr>
        <w:lastRenderedPageBreak/>
        <w:t>Sujetos evaluados:</w:t>
      </w:r>
      <w:r w:rsidRPr="0089542F">
        <w:rPr>
          <w:rFonts w:cstheme="minorHAnsi"/>
        </w:rPr>
        <w:t xml:space="preserve"> A las dependencias administrativas, la Tesorería Municipal, la Contraloría Municipal y los organismos auxiliares, que ejecuten Programas presupuestarios;</w:t>
      </w:r>
    </w:p>
    <w:p w14:paraId="61DE604B" w14:textId="2E58F1C8" w:rsidR="005E5CF0" w:rsidRDefault="005E5CF0" w:rsidP="005E5CF0">
      <w:pPr>
        <w:spacing w:line="276" w:lineRule="auto"/>
        <w:jc w:val="both"/>
        <w:rPr>
          <w:rFonts w:cstheme="minorHAnsi"/>
        </w:rPr>
      </w:pPr>
      <w:r w:rsidRPr="00F16734">
        <w:rPr>
          <w:rFonts w:cstheme="minorHAnsi"/>
          <w:b/>
        </w:rPr>
        <w:t xml:space="preserve">Términos de referencia </w:t>
      </w:r>
      <w:r w:rsidRPr="008F6D09">
        <w:rPr>
          <w:rFonts w:cstheme="minorHAnsi"/>
          <w:b/>
        </w:rPr>
        <w:t>(</w:t>
      </w:r>
      <w:proofErr w:type="spellStart"/>
      <w:r w:rsidRPr="008F6D09">
        <w:rPr>
          <w:rFonts w:cstheme="minorHAnsi"/>
          <w:b/>
        </w:rPr>
        <w:t>TdR</w:t>
      </w:r>
      <w:proofErr w:type="spellEnd"/>
      <w:r w:rsidRPr="008F6D09">
        <w:rPr>
          <w:rFonts w:cstheme="minorHAnsi"/>
          <w:b/>
        </w:rPr>
        <w:t>):</w:t>
      </w:r>
      <w:r w:rsidRPr="0089542F">
        <w:rPr>
          <w:rFonts w:cstheme="minorHAnsi"/>
        </w:rPr>
        <w:t xml:space="preserve"> Documento que plantea los elementos estandarizados mínimos y específicos, de acuerdo al tipo de evaluación y de programa a evaluar con base en especificaciones técnicas (perfil de los evaluadores, calendario de entregas de productos, etc.), objetivos de la evaluación (generales y específicos), así como de la normatividad aplicable (responsabilidades, alcances, restricciones, etc.);</w:t>
      </w:r>
    </w:p>
    <w:p w14:paraId="328B8D35" w14:textId="7A934168" w:rsidR="00D32344" w:rsidRDefault="00D32344" w:rsidP="00D32344">
      <w:pPr>
        <w:spacing w:line="276" w:lineRule="auto"/>
        <w:jc w:val="both"/>
        <w:rPr>
          <w:rFonts w:cstheme="minorHAnsi"/>
        </w:rPr>
      </w:pPr>
      <w:r w:rsidRPr="00F16734">
        <w:rPr>
          <w:rFonts w:cstheme="minorHAnsi"/>
          <w:b/>
        </w:rPr>
        <w:t>Trabajo de campo:</w:t>
      </w:r>
      <w:r w:rsidRPr="0089542F">
        <w:rPr>
          <w:rFonts w:cstheme="minorHAnsi"/>
        </w:rPr>
        <w:t xml:space="preserve"> Al conjunto de actividades para recabar información en el área de influencia o geográfica donde opera el Programa presupuestario, mediante la aplicación de encuestas o entrevistas a la población objetivo e inspecciones directas, incluyendo el acopio de toda información para la mejor evaluación del programa;</w:t>
      </w:r>
    </w:p>
    <w:p w14:paraId="7E413EAB" w14:textId="410C77BD" w:rsidR="00D031CD" w:rsidRDefault="00D031CD" w:rsidP="00D32344">
      <w:pPr>
        <w:spacing w:line="276" w:lineRule="auto"/>
        <w:jc w:val="both"/>
        <w:rPr>
          <w:rFonts w:cstheme="minorHAnsi"/>
        </w:rPr>
      </w:pPr>
      <w:r w:rsidRPr="00F16734">
        <w:rPr>
          <w:rFonts w:cstheme="minorHAnsi"/>
          <w:b/>
        </w:rPr>
        <w:t>Trabajo de administración:</w:t>
      </w:r>
      <w:r w:rsidRPr="0089542F">
        <w:rPr>
          <w:rFonts w:cstheme="minorHAnsi"/>
        </w:rPr>
        <w:t xml:space="preserve"> Al conjunto de actividades para el acopio, organización y análisis de información concentrada en registros, bases de datos, documentación pública, incluyendo la información que proporcione el sujeto evaluado responsable de los programas sujetos a evaluación;</w:t>
      </w:r>
    </w:p>
    <w:p w14:paraId="165A65B4" w14:textId="1EA060B6" w:rsidR="00B46D22" w:rsidRPr="00B46D22" w:rsidRDefault="00B46D22" w:rsidP="00D32344">
      <w:pPr>
        <w:spacing w:line="276" w:lineRule="auto"/>
        <w:jc w:val="both"/>
        <w:rPr>
          <w:rFonts w:cstheme="minorHAnsi"/>
        </w:rPr>
      </w:pPr>
      <w:r w:rsidRPr="00B46D22">
        <w:rPr>
          <w:rFonts w:cstheme="minorHAnsi"/>
          <w:b/>
        </w:rPr>
        <w:t xml:space="preserve">Tesorería: </w:t>
      </w:r>
      <w:r w:rsidR="00937B5D">
        <w:rPr>
          <w:rFonts w:cstheme="minorHAnsi"/>
        </w:rPr>
        <w:t>A la Tesorería Municipal;</w:t>
      </w:r>
      <w:r w:rsidR="00B074C5">
        <w:rPr>
          <w:rFonts w:cstheme="minorHAnsi"/>
        </w:rPr>
        <w:t xml:space="preserve"> encargada del manejo de los ingresos y egresos.</w:t>
      </w:r>
    </w:p>
    <w:p w14:paraId="48F1BB04" w14:textId="77777777" w:rsidR="00D031CD" w:rsidRPr="0089542F" w:rsidRDefault="00D031CD" w:rsidP="00D031CD">
      <w:pPr>
        <w:spacing w:line="276" w:lineRule="auto"/>
        <w:jc w:val="both"/>
        <w:rPr>
          <w:rFonts w:cstheme="minorHAnsi"/>
        </w:rPr>
      </w:pPr>
      <w:r w:rsidRPr="00F16734">
        <w:rPr>
          <w:rFonts w:cstheme="minorHAnsi"/>
          <w:b/>
        </w:rPr>
        <w:t>UIPPE:</w:t>
      </w:r>
      <w:r w:rsidRPr="0089542F">
        <w:rPr>
          <w:rFonts w:cstheme="minorHAnsi"/>
        </w:rPr>
        <w:t xml:space="preserve"> A la Unidad de Información, Planeación, Programación y Evaluación Municipal; las cuales son unidades administrativas que desarrollan las funciones de generación de información, planeación, programación y evaluación, referenciadas en el artículo 19 de la Ley de Planeación del Estado de México y Municipios.</w:t>
      </w:r>
    </w:p>
    <w:p w14:paraId="25404F9D" w14:textId="77777777" w:rsidR="00D32344" w:rsidRPr="0089542F" w:rsidRDefault="00D32344" w:rsidP="005E5CF0">
      <w:pPr>
        <w:spacing w:line="276" w:lineRule="auto"/>
        <w:jc w:val="both"/>
        <w:rPr>
          <w:rFonts w:cstheme="minorHAnsi"/>
        </w:rPr>
      </w:pPr>
    </w:p>
    <w:p w14:paraId="7429BC23" w14:textId="77777777" w:rsidR="005E5CF0" w:rsidRPr="0089542F" w:rsidRDefault="005E5CF0" w:rsidP="005E5CF0">
      <w:pPr>
        <w:spacing w:line="276" w:lineRule="auto"/>
        <w:jc w:val="both"/>
        <w:rPr>
          <w:rFonts w:cstheme="minorHAnsi"/>
        </w:rPr>
      </w:pPr>
    </w:p>
    <w:p w14:paraId="7B357DAA" w14:textId="77777777" w:rsidR="005E5CF0" w:rsidRDefault="005E5CF0">
      <w:pPr>
        <w:spacing w:line="259" w:lineRule="auto"/>
        <w:rPr>
          <w:rFonts w:cstheme="minorHAnsi"/>
          <w:b/>
          <w:bCs/>
          <w:sz w:val="28"/>
          <w:szCs w:val="28"/>
        </w:rPr>
      </w:pPr>
    </w:p>
    <w:p w14:paraId="3B22F0A6" w14:textId="456B9A05" w:rsidR="00A80E84" w:rsidRDefault="00A80E84">
      <w:pPr>
        <w:spacing w:line="259" w:lineRule="auto"/>
        <w:rPr>
          <w:rFonts w:cstheme="minorHAnsi"/>
          <w:b/>
          <w:bCs/>
          <w:sz w:val="28"/>
          <w:szCs w:val="28"/>
        </w:rPr>
      </w:pPr>
    </w:p>
    <w:p w14:paraId="4C009A57" w14:textId="0E4A9F68" w:rsidR="00A80E84" w:rsidRDefault="00A80E84">
      <w:pPr>
        <w:spacing w:line="259" w:lineRule="auto"/>
        <w:rPr>
          <w:rFonts w:cstheme="minorHAnsi"/>
          <w:b/>
          <w:bCs/>
          <w:sz w:val="28"/>
          <w:szCs w:val="28"/>
        </w:rPr>
      </w:pPr>
    </w:p>
    <w:p w14:paraId="5FD20AC2" w14:textId="02CC9C3B" w:rsidR="00A80E84" w:rsidRDefault="00A80E84">
      <w:pPr>
        <w:spacing w:line="259" w:lineRule="auto"/>
        <w:rPr>
          <w:rFonts w:cstheme="minorHAnsi"/>
          <w:b/>
          <w:bCs/>
          <w:sz w:val="28"/>
          <w:szCs w:val="28"/>
        </w:rPr>
      </w:pPr>
    </w:p>
    <w:p w14:paraId="7E92442B" w14:textId="0BE4C02B" w:rsidR="00A80E84" w:rsidRDefault="00A80E84">
      <w:pPr>
        <w:spacing w:line="259" w:lineRule="auto"/>
        <w:rPr>
          <w:rFonts w:cstheme="minorHAnsi"/>
          <w:b/>
          <w:bCs/>
          <w:sz w:val="28"/>
          <w:szCs w:val="28"/>
        </w:rPr>
      </w:pPr>
    </w:p>
    <w:p w14:paraId="61ACDD27" w14:textId="4A8DF20D" w:rsidR="00A80E84" w:rsidRDefault="00A80E84">
      <w:pPr>
        <w:spacing w:line="259" w:lineRule="auto"/>
        <w:rPr>
          <w:rFonts w:cstheme="minorHAnsi"/>
          <w:b/>
          <w:bCs/>
          <w:sz w:val="28"/>
          <w:szCs w:val="28"/>
        </w:rPr>
      </w:pPr>
    </w:p>
    <w:p w14:paraId="428BA687" w14:textId="267A3141" w:rsidR="00A80E84" w:rsidRDefault="00A80E84">
      <w:pPr>
        <w:spacing w:line="259" w:lineRule="auto"/>
        <w:rPr>
          <w:rFonts w:cstheme="minorHAnsi"/>
          <w:b/>
          <w:bCs/>
          <w:sz w:val="28"/>
          <w:szCs w:val="28"/>
        </w:rPr>
      </w:pPr>
    </w:p>
    <w:p w14:paraId="7AE75454" w14:textId="4D0146BF" w:rsidR="00EB6C22" w:rsidRDefault="00EB6C22">
      <w:pPr>
        <w:spacing w:line="259" w:lineRule="auto"/>
        <w:rPr>
          <w:rFonts w:cstheme="minorHAnsi"/>
          <w:b/>
          <w:bCs/>
          <w:sz w:val="28"/>
          <w:szCs w:val="28"/>
        </w:rPr>
      </w:pPr>
    </w:p>
    <w:p w14:paraId="1C2C21D5" w14:textId="77777777" w:rsidR="002523B8" w:rsidRPr="002523B8" w:rsidRDefault="002523B8" w:rsidP="00675FDF">
      <w:pPr>
        <w:shd w:val="clear" w:color="auto" w:fill="920000"/>
        <w:rPr>
          <w:rFonts w:cstheme="minorHAnsi"/>
          <w:b/>
          <w:bCs/>
          <w:sz w:val="6"/>
          <w:szCs w:val="28"/>
        </w:rPr>
      </w:pPr>
    </w:p>
    <w:p w14:paraId="133DEE30" w14:textId="288FB156" w:rsidR="00B678E0" w:rsidRDefault="00B678E0" w:rsidP="00675FDF">
      <w:pPr>
        <w:shd w:val="clear" w:color="auto" w:fill="920000"/>
        <w:rPr>
          <w:rFonts w:cstheme="minorHAnsi"/>
          <w:b/>
          <w:bCs/>
          <w:sz w:val="28"/>
          <w:szCs w:val="28"/>
        </w:rPr>
      </w:pPr>
      <w:r w:rsidRPr="00AD4920">
        <w:rPr>
          <w:rFonts w:cstheme="minorHAnsi"/>
          <w:b/>
          <w:bCs/>
          <w:sz w:val="28"/>
          <w:szCs w:val="28"/>
        </w:rPr>
        <w:t>EL PROGRAMA ANUAL DE EVALUACIÓN (P</w:t>
      </w:r>
      <w:r w:rsidR="002523B8">
        <w:rPr>
          <w:rFonts w:cstheme="minorHAnsi"/>
          <w:b/>
          <w:bCs/>
          <w:sz w:val="28"/>
          <w:szCs w:val="28"/>
        </w:rPr>
        <w:t>AE) TIENE COMO OBJETIVO GENERAL</w:t>
      </w:r>
    </w:p>
    <w:p w14:paraId="4454B66F" w14:textId="77777777" w:rsidR="002523B8" w:rsidRPr="002523B8" w:rsidRDefault="002523B8" w:rsidP="00675FDF">
      <w:pPr>
        <w:shd w:val="clear" w:color="auto" w:fill="920000"/>
        <w:rPr>
          <w:rFonts w:cstheme="minorHAnsi"/>
          <w:b/>
          <w:bCs/>
          <w:sz w:val="6"/>
          <w:szCs w:val="6"/>
        </w:rPr>
      </w:pPr>
    </w:p>
    <w:p w14:paraId="4A7B017C" w14:textId="77777777" w:rsidR="00B678E0" w:rsidRPr="002523B8" w:rsidRDefault="00B678E0" w:rsidP="00B678E0">
      <w:pPr>
        <w:rPr>
          <w:rFonts w:cstheme="minorHAnsi"/>
          <w:sz w:val="10"/>
        </w:rPr>
      </w:pPr>
    </w:p>
    <w:p w14:paraId="6BF4BD6C" w14:textId="5551A52D" w:rsidR="00B678E0" w:rsidRPr="00AD4920" w:rsidRDefault="00B678E0" w:rsidP="00B678E0">
      <w:pPr>
        <w:jc w:val="both"/>
        <w:rPr>
          <w:rFonts w:cstheme="minorHAnsi"/>
          <w:sz w:val="24"/>
          <w:szCs w:val="24"/>
        </w:rPr>
      </w:pPr>
      <w:r w:rsidRPr="00AD4920">
        <w:rPr>
          <w:rFonts w:cstheme="minorHAnsi"/>
          <w:sz w:val="24"/>
          <w:szCs w:val="24"/>
        </w:rPr>
        <w:t>Definir los tipos de evaluación que se aplicar</w:t>
      </w:r>
      <w:r w:rsidR="00FB4A8E" w:rsidRPr="00AD4920">
        <w:rPr>
          <w:rFonts w:cstheme="minorHAnsi"/>
          <w:sz w:val="24"/>
          <w:szCs w:val="24"/>
        </w:rPr>
        <w:t>á</w:t>
      </w:r>
      <w:r w:rsidRPr="00AD4920">
        <w:rPr>
          <w:rFonts w:cstheme="minorHAnsi"/>
          <w:sz w:val="24"/>
          <w:szCs w:val="24"/>
        </w:rPr>
        <w:t xml:space="preserve">n a los programas presupuestarios del ejercicio fiscal </w:t>
      </w:r>
      <w:r w:rsidR="005019EF">
        <w:rPr>
          <w:rFonts w:cstheme="minorHAnsi"/>
          <w:sz w:val="24"/>
          <w:szCs w:val="24"/>
        </w:rPr>
        <w:t>2025</w:t>
      </w:r>
      <w:r w:rsidRPr="00AD4920">
        <w:rPr>
          <w:rFonts w:cstheme="minorHAnsi"/>
          <w:sz w:val="24"/>
          <w:szCs w:val="24"/>
        </w:rPr>
        <w:t>, con la finalidad de conocer el cumplimiento de los objetivos y en su caso emitir los resultados correspondientes a las evaluaciones como elementos para fortalecer el buen ejercicio de la administración guiándola con eficiencia, eficacia, economía, transparencia y honradez en observancia a sus objetivos.</w:t>
      </w:r>
    </w:p>
    <w:p w14:paraId="2713CE19" w14:textId="77777777" w:rsidR="00B678E0" w:rsidRPr="002523B8" w:rsidRDefault="00B678E0" w:rsidP="00B678E0">
      <w:pPr>
        <w:jc w:val="both"/>
        <w:rPr>
          <w:rFonts w:cstheme="minorHAnsi"/>
          <w:sz w:val="16"/>
          <w:szCs w:val="24"/>
        </w:rPr>
      </w:pPr>
    </w:p>
    <w:p w14:paraId="3DD66448" w14:textId="77777777" w:rsidR="00B678E0" w:rsidRPr="00AD4920" w:rsidRDefault="00B678E0" w:rsidP="00B678E0">
      <w:pPr>
        <w:jc w:val="both"/>
        <w:rPr>
          <w:rFonts w:cstheme="minorHAnsi"/>
          <w:sz w:val="24"/>
          <w:szCs w:val="24"/>
        </w:rPr>
      </w:pPr>
      <w:r w:rsidRPr="00AD4920">
        <w:rPr>
          <w:rFonts w:cstheme="minorHAnsi"/>
          <w:sz w:val="24"/>
          <w:szCs w:val="24"/>
        </w:rPr>
        <w:t>La información que proporcionen los sujetos evaluados relativa a los objetivos estratégicos de los programas presupuestarios, deberá contener al menos, los siguientes elementos:</w:t>
      </w:r>
    </w:p>
    <w:p w14:paraId="64D1F7C5" w14:textId="77777777" w:rsidR="00B678E0" w:rsidRPr="00AD4920" w:rsidRDefault="00B678E0" w:rsidP="00B678E0">
      <w:pPr>
        <w:ind w:left="708"/>
        <w:jc w:val="both"/>
        <w:rPr>
          <w:rFonts w:cstheme="minorHAnsi"/>
          <w:sz w:val="24"/>
          <w:szCs w:val="24"/>
        </w:rPr>
      </w:pPr>
      <w:r w:rsidRPr="002523B8">
        <w:rPr>
          <w:rFonts w:cstheme="minorHAnsi"/>
          <w:b/>
          <w:sz w:val="24"/>
          <w:szCs w:val="24"/>
        </w:rPr>
        <w:t>1)</w:t>
      </w:r>
      <w:r w:rsidRPr="00AD4920">
        <w:rPr>
          <w:rFonts w:cstheme="minorHAnsi"/>
          <w:sz w:val="24"/>
          <w:szCs w:val="24"/>
        </w:rPr>
        <w:t xml:space="preserve"> La justificación de cada objetivo estratégico, con base en la MML, identificando las necesidades y problemas a resolver, apoyada en un análisis cuantitativo y cualitativo;</w:t>
      </w:r>
    </w:p>
    <w:p w14:paraId="661B23B2" w14:textId="77777777" w:rsidR="00B678E0" w:rsidRPr="00AD4920" w:rsidRDefault="00B678E0" w:rsidP="00B678E0">
      <w:pPr>
        <w:ind w:left="708"/>
        <w:jc w:val="both"/>
        <w:rPr>
          <w:rFonts w:cstheme="minorHAnsi"/>
          <w:sz w:val="24"/>
          <w:szCs w:val="24"/>
        </w:rPr>
      </w:pPr>
      <w:r w:rsidRPr="002523B8">
        <w:rPr>
          <w:rFonts w:cstheme="minorHAnsi"/>
          <w:b/>
          <w:sz w:val="24"/>
          <w:szCs w:val="24"/>
        </w:rPr>
        <w:t>2)</w:t>
      </w:r>
      <w:r w:rsidRPr="00AD4920">
        <w:rPr>
          <w:rFonts w:cstheme="minorHAnsi"/>
          <w:sz w:val="24"/>
          <w:szCs w:val="24"/>
        </w:rPr>
        <w:t xml:space="preserve"> Los indicadores de desempeño de cada objetivo estratégico, que permitan establecer objetivamente el avance de los sujetos evaluados respecto del nivel de cumplimiento de dichos objetivos;</w:t>
      </w:r>
    </w:p>
    <w:p w14:paraId="3A35496B" w14:textId="77777777" w:rsidR="00B678E0" w:rsidRPr="00AD4920" w:rsidRDefault="00B678E0" w:rsidP="00B678E0">
      <w:pPr>
        <w:ind w:left="708"/>
        <w:jc w:val="both"/>
        <w:rPr>
          <w:rFonts w:cstheme="minorHAnsi"/>
          <w:sz w:val="24"/>
          <w:szCs w:val="24"/>
        </w:rPr>
      </w:pPr>
      <w:r w:rsidRPr="002523B8">
        <w:rPr>
          <w:rFonts w:cstheme="minorHAnsi"/>
          <w:b/>
          <w:sz w:val="24"/>
          <w:szCs w:val="24"/>
        </w:rPr>
        <w:t>3)</w:t>
      </w:r>
      <w:r w:rsidRPr="00AD4920">
        <w:rPr>
          <w:rFonts w:cstheme="minorHAnsi"/>
          <w:sz w:val="24"/>
          <w:szCs w:val="24"/>
        </w:rPr>
        <w:t xml:space="preserve"> La especificación de los bienes y/o servicios que se generan con el propósito de lograr los objetivos estratégicos de corto y mediano/largo plazo;</w:t>
      </w:r>
    </w:p>
    <w:p w14:paraId="294E5AF9" w14:textId="77777777" w:rsidR="00B678E0" w:rsidRPr="00AD4920" w:rsidRDefault="00B678E0" w:rsidP="00B678E0">
      <w:pPr>
        <w:ind w:left="708"/>
        <w:jc w:val="both"/>
        <w:rPr>
          <w:rFonts w:cstheme="minorHAnsi"/>
          <w:sz w:val="24"/>
          <w:szCs w:val="24"/>
        </w:rPr>
      </w:pPr>
      <w:r w:rsidRPr="002523B8">
        <w:rPr>
          <w:rFonts w:cstheme="minorHAnsi"/>
          <w:b/>
          <w:sz w:val="24"/>
          <w:szCs w:val="24"/>
        </w:rPr>
        <w:t>4)</w:t>
      </w:r>
      <w:r w:rsidRPr="00AD4920">
        <w:rPr>
          <w:rFonts w:cstheme="minorHAnsi"/>
          <w:sz w:val="24"/>
          <w:szCs w:val="24"/>
        </w:rPr>
        <w:t xml:space="preserve"> La identificación del programa específico a través del cual entrega los bienes y/o servicios a sus beneficiarios/usuarios, conforme al objetivo estratégico al que éste contribuye; y</w:t>
      </w:r>
    </w:p>
    <w:p w14:paraId="3B3E4A05" w14:textId="0BF5DB5C" w:rsidR="00B947DF" w:rsidRDefault="00B678E0" w:rsidP="00B21E27">
      <w:pPr>
        <w:ind w:firstLine="708"/>
        <w:jc w:val="both"/>
        <w:rPr>
          <w:rFonts w:cstheme="minorHAnsi"/>
          <w:sz w:val="24"/>
          <w:szCs w:val="24"/>
        </w:rPr>
      </w:pPr>
      <w:r w:rsidRPr="002523B8">
        <w:rPr>
          <w:rFonts w:cstheme="minorHAnsi"/>
          <w:b/>
          <w:sz w:val="24"/>
          <w:szCs w:val="24"/>
        </w:rPr>
        <w:t>5)</w:t>
      </w:r>
      <w:r w:rsidRPr="00AD4920">
        <w:rPr>
          <w:rFonts w:cstheme="minorHAnsi"/>
          <w:sz w:val="24"/>
          <w:szCs w:val="24"/>
        </w:rPr>
        <w:t xml:space="preserve"> Tratándose de programas sociales, la especificación de la población objetivo.</w:t>
      </w:r>
      <w:r w:rsidR="00B21E27">
        <w:rPr>
          <w:rFonts w:cstheme="minorHAnsi"/>
          <w:sz w:val="24"/>
          <w:szCs w:val="24"/>
        </w:rPr>
        <w:br/>
      </w:r>
    </w:p>
    <w:p w14:paraId="71ED1B68" w14:textId="77777777" w:rsidR="00B947DF" w:rsidRDefault="00B947DF">
      <w:pPr>
        <w:spacing w:line="259" w:lineRule="auto"/>
        <w:rPr>
          <w:rFonts w:cstheme="minorHAnsi"/>
          <w:sz w:val="24"/>
          <w:szCs w:val="24"/>
        </w:rPr>
      </w:pPr>
      <w:r>
        <w:rPr>
          <w:rFonts w:cstheme="minorHAnsi"/>
          <w:sz w:val="24"/>
          <w:szCs w:val="24"/>
        </w:rPr>
        <w:br w:type="page"/>
      </w:r>
    </w:p>
    <w:p w14:paraId="38A34A55" w14:textId="77777777" w:rsidR="00213601" w:rsidRPr="00213601" w:rsidRDefault="00213601" w:rsidP="00213601">
      <w:pPr>
        <w:shd w:val="clear" w:color="auto" w:fill="8E0000"/>
        <w:jc w:val="center"/>
        <w:rPr>
          <w:rFonts w:cstheme="minorHAnsi"/>
          <w:b/>
          <w:bCs/>
          <w:sz w:val="2"/>
          <w:szCs w:val="28"/>
        </w:rPr>
      </w:pPr>
    </w:p>
    <w:p w14:paraId="60022F8E" w14:textId="0A76555C" w:rsidR="00B678E0" w:rsidRDefault="00B678E0" w:rsidP="00213601">
      <w:pPr>
        <w:shd w:val="clear" w:color="auto" w:fill="8E0000"/>
        <w:jc w:val="center"/>
        <w:rPr>
          <w:rFonts w:cstheme="minorHAnsi"/>
          <w:b/>
          <w:bCs/>
          <w:sz w:val="28"/>
          <w:szCs w:val="28"/>
        </w:rPr>
      </w:pPr>
      <w:r w:rsidRPr="00AD4920">
        <w:rPr>
          <w:rFonts w:cstheme="minorHAnsi"/>
          <w:b/>
          <w:bCs/>
          <w:sz w:val="28"/>
          <w:szCs w:val="28"/>
        </w:rPr>
        <w:t>ÁREAS RESPONSABLES E INVOLUCRADAS</w:t>
      </w:r>
    </w:p>
    <w:p w14:paraId="78B56A55" w14:textId="77777777" w:rsidR="00213601" w:rsidRPr="00213601" w:rsidRDefault="00213601" w:rsidP="00213601">
      <w:pPr>
        <w:shd w:val="clear" w:color="auto" w:fill="8E0000"/>
        <w:jc w:val="center"/>
        <w:rPr>
          <w:rFonts w:cstheme="minorHAnsi"/>
          <w:b/>
          <w:bCs/>
          <w:sz w:val="2"/>
          <w:szCs w:val="28"/>
        </w:rPr>
      </w:pPr>
    </w:p>
    <w:p w14:paraId="16856EC4" w14:textId="77777777" w:rsidR="00B678E0" w:rsidRPr="00ED6CCF" w:rsidRDefault="00B678E0" w:rsidP="00B678E0">
      <w:pPr>
        <w:jc w:val="both"/>
        <w:rPr>
          <w:rFonts w:cstheme="minorHAnsi"/>
        </w:rPr>
      </w:pPr>
    </w:p>
    <w:p w14:paraId="17F70469" w14:textId="17EEC600" w:rsidR="00B678E0" w:rsidRPr="00AD4920" w:rsidRDefault="00B678E0" w:rsidP="00B678E0">
      <w:pPr>
        <w:jc w:val="both"/>
        <w:rPr>
          <w:rFonts w:cstheme="minorHAnsi"/>
          <w:sz w:val="24"/>
          <w:szCs w:val="24"/>
        </w:rPr>
      </w:pPr>
      <w:r w:rsidRPr="00AD4920">
        <w:rPr>
          <w:rFonts w:cstheme="minorHAnsi"/>
          <w:sz w:val="24"/>
          <w:szCs w:val="24"/>
        </w:rPr>
        <w:t xml:space="preserve">La </w:t>
      </w:r>
      <w:r w:rsidRPr="00AD4920">
        <w:rPr>
          <w:sz w:val="24"/>
          <w:szCs w:val="24"/>
        </w:rPr>
        <w:t>Unidad de Información, Planeación, Programación y Evaluación (</w:t>
      </w:r>
      <w:r w:rsidRPr="00AD4920">
        <w:rPr>
          <w:rFonts w:cstheme="minorHAnsi"/>
          <w:sz w:val="24"/>
          <w:szCs w:val="24"/>
        </w:rPr>
        <w:t>UIPPE)</w:t>
      </w:r>
      <w:r w:rsidR="00356471">
        <w:rPr>
          <w:rFonts w:cstheme="minorHAnsi"/>
          <w:sz w:val="24"/>
          <w:szCs w:val="24"/>
        </w:rPr>
        <w:t xml:space="preserve"> y Mejora Regulatoria Municipal</w:t>
      </w:r>
      <w:r w:rsidRPr="00AD4920">
        <w:rPr>
          <w:rFonts w:cstheme="minorHAnsi"/>
          <w:sz w:val="24"/>
          <w:szCs w:val="24"/>
        </w:rPr>
        <w:t>, en coordinación con la Tesorería y la Contraloría en el ámbito de sus respectivas competencias, son los facultados para interpretar los presentes lineamientos, y resolverán los casos no previstos en los mismos.</w:t>
      </w:r>
    </w:p>
    <w:p w14:paraId="7A70F440" w14:textId="26FB3E35" w:rsidR="00B678E0" w:rsidRPr="00AD4920" w:rsidRDefault="00B678E0" w:rsidP="00B678E0">
      <w:pPr>
        <w:jc w:val="both"/>
        <w:rPr>
          <w:sz w:val="24"/>
          <w:szCs w:val="24"/>
        </w:rPr>
      </w:pPr>
      <w:r w:rsidRPr="00AD4920">
        <w:rPr>
          <w:sz w:val="24"/>
          <w:szCs w:val="24"/>
        </w:rPr>
        <w:t>La UIPPE</w:t>
      </w:r>
      <w:r w:rsidR="00356471">
        <w:rPr>
          <w:sz w:val="24"/>
          <w:szCs w:val="24"/>
        </w:rPr>
        <w:t xml:space="preserve"> y Mejora Regulatoria Municipal</w:t>
      </w:r>
      <w:r w:rsidRPr="00AD4920">
        <w:rPr>
          <w:sz w:val="24"/>
          <w:szCs w:val="24"/>
        </w:rPr>
        <w:t xml:space="preserve"> es el área encargada de llevar a cabo las funciones, dará seguimiento a las evaluaciones practicadas a los sujetos evaluados, respecto a la gestión y logro de los fines de los Programas presupuestarios. Dichas evaluaciones podrán realizarse anualmente y sus resultados deberán incluirse en el proceso presupuestario.</w:t>
      </w:r>
    </w:p>
    <w:p w14:paraId="5A573FB9" w14:textId="77777777" w:rsidR="00B678E0" w:rsidRPr="00AD4920" w:rsidRDefault="00B678E0" w:rsidP="00B678E0">
      <w:pPr>
        <w:jc w:val="both"/>
        <w:rPr>
          <w:sz w:val="24"/>
          <w:szCs w:val="24"/>
        </w:rPr>
      </w:pPr>
      <w:r w:rsidRPr="00AD4920">
        <w:rPr>
          <w:sz w:val="24"/>
          <w:szCs w:val="24"/>
        </w:rPr>
        <w:t>La Contraloría supervisará que las recomendaciones hayan sido atendidas, sin perjuicio de las facultades de fiscalización dispuestas en otros ordenamientos, para esta última.</w:t>
      </w:r>
    </w:p>
    <w:p w14:paraId="60347B70" w14:textId="3ABD457B" w:rsidR="00B678E0" w:rsidRPr="00AD4920" w:rsidRDefault="00B678E0" w:rsidP="00B678E0">
      <w:pPr>
        <w:jc w:val="both"/>
        <w:rPr>
          <w:sz w:val="24"/>
          <w:szCs w:val="24"/>
        </w:rPr>
      </w:pPr>
      <w:r w:rsidRPr="00AD4920">
        <w:rPr>
          <w:sz w:val="24"/>
          <w:szCs w:val="24"/>
        </w:rPr>
        <w:t>La Tesorería Municipal quien vigilará y proveerá los recursos en relación y congruencia con los programas presupuestarios que se desprenden del Plan de Desarrollo Municipal, previendo que estos recursos deberán ser utilizados de manera racional y con el enfoque de resultados.</w:t>
      </w:r>
    </w:p>
    <w:p w14:paraId="587072B8" w14:textId="77777777" w:rsidR="00B678E0" w:rsidRPr="00AD4920" w:rsidRDefault="00B678E0" w:rsidP="00B678E0">
      <w:pPr>
        <w:jc w:val="both"/>
        <w:rPr>
          <w:sz w:val="24"/>
          <w:szCs w:val="24"/>
        </w:rPr>
      </w:pPr>
      <w:r w:rsidRPr="00AD4920">
        <w:rPr>
          <w:sz w:val="24"/>
          <w:szCs w:val="24"/>
        </w:rPr>
        <w:t>Los sujetos evaluados deberán considerar los resultados de dicha evaluación, y atender las recomendaciones y medidas derivadas de la misma.</w:t>
      </w:r>
    </w:p>
    <w:p w14:paraId="6CEDE06C" w14:textId="77777777" w:rsidR="00B678E0" w:rsidRPr="00AD4920" w:rsidRDefault="00B678E0" w:rsidP="00B678E0">
      <w:pPr>
        <w:jc w:val="both"/>
        <w:rPr>
          <w:sz w:val="24"/>
          <w:szCs w:val="24"/>
        </w:rPr>
      </w:pPr>
    </w:p>
    <w:p w14:paraId="7CC7786E" w14:textId="5148C288" w:rsidR="00B678E0" w:rsidRPr="00BA0DA5" w:rsidRDefault="00B678E0" w:rsidP="00B678E0">
      <w:pPr>
        <w:pStyle w:val="Prrafodelista"/>
        <w:numPr>
          <w:ilvl w:val="0"/>
          <w:numId w:val="13"/>
        </w:numPr>
        <w:spacing w:after="160" w:line="259" w:lineRule="auto"/>
        <w:jc w:val="both"/>
        <w:rPr>
          <w:sz w:val="24"/>
          <w:szCs w:val="24"/>
        </w:rPr>
      </w:pPr>
      <w:r w:rsidRPr="00AD4920">
        <w:rPr>
          <w:sz w:val="24"/>
          <w:szCs w:val="24"/>
        </w:rPr>
        <w:t xml:space="preserve">Por parte de la Unidad de Información, Planeación, Programación y Evaluación </w:t>
      </w:r>
      <w:r w:rsidRPr="00BA0DA5">
        <w:rPr>
          <w:sz w:val="24"/>
          <w:szCs w:val="24"/>
        </w:rPr>
        <w:t>(</w:t>
      </w:r>
      <w:r w:rsidRPr="00BA0DA5">
        <w:rPr>
          <w:rFonts w:cstheme="minorHAnsi"/>
          <w:sz w:val="24"/>
          <w:szCs w:val="24"/>
        </w:rPr>
        <w:t>UIPPE)</w:t>
      </w:r>
      <w:r w:rsidR="00356471">
        <w:rPr>
          <w:rFonts w:cstheme="minorHAnsi"/>
          <w:sz w:val="24"/>
          <w:szCs w:val="24"/>
        </w:rPr>
        <w:t xml:space="preserve"> y Mejora Regulatoria Municipal</w:t>
      </w:r>
      <w:r w:rsidR="00832278">
        <w:rPr>
          <w:rFonts w:cstheme="minorHAnsi"/>
          <w:sz w:val="24"/>
          <w:szCs w:val="24"/>
        </w:rPr>
        <w:t>:</w:t>
      </w:r>
    </w:p>
    <w:p w14:paraId="0B641511" w14:textId="77044557" w:rsidR="00B678E0" w:rsidRPr="00BA0DA5" w:rsidRDefault="00663D3C" w:rsidP="001C2461">
      <w:pPr>
        <w:ind w:left="644"/>
        <w:jc w:val="both"/>
        <w:rPr>
          <w:sz w:val="24"/>
          <w:szCs w:val="24"/>
        </w:rPr>
      </w:pPr>
      <w:r>
        <w:rPr>
          <w:rFonts w:cs="BrowalliaUPC"/>
          <w:bCs/>
          <w:sz w:val="24"/>
          <w:szCs w:val="24"/>
        </w:rPr>
        <w:t>Lic</w:t>
      </w:r>
      <w:r w:rsidR="00B678E0" w:rsidRPr="00BA0DA5">
        <w:rPr>
          <w:rFonts w:cs="BrowalliaUPC"/>
          <w:bCs/>
          <w:sz w:val="24"/>
          <w:szCs w:val="24"/>
        </w:rPr>
        <w:t xml:space="preserve">. Alejandra </w:t>
      </w:r>
      <w:proofErr w:type="spellStart"/>
      <w:r w:rsidR="00B678E0" w:rsidRPr="00BA0DA5">
        <w:rPr>
          <w:rFonts w:cs="BrowalliaUPC"/>
          <w:bCs/>
          <w:sz w:val="24"/>
          <w:szCs w:val="24"/>
        </w:rPr>
        <w:t>Meritt</w:t>
      </w:r>
      <w:proofErr w:type="spellEnd"/>
      <w:r w:rsidR="00B678E0" w:rsidRPr="00BA0DA5">
        <w:rPr>
          <w:rFonts w:cs="BrowalliaUPC"/>
          <w:bCs/>
          <w:sz w:val="24"/>
          <w:szCs w:val="24"/>
        </w:rPr>
        <w:t xml:space="preserve"> Maldonado Vargas</w:t>
      </w:r>
      <w:r w:rsidR="00832278">
        <w:rPr>
          <w:rFonts w:cs="BrowalliaUPC"/>
          <w:bCs/>
          <w:sz w:val="24"/>
          <w:szCs w:val="24"/>
        </w:rPr>
        <w:t>,</w:t>
      </w:r>
      <w:r w:rsidR="00B678E0" w:rsidRPr="00BA0DA5">
        <w:rPr>
          <w:rFonts w:cs="BrowalliaUPC"/>
          <w:bCs/>
          <w:sz w:val="24"/>
          <w:szCs w:val="24"/>
        </w:rPr>
        <w:t xml:space="preserve"> </w:t>
      </w:r>
      <w:r w:rsidR="00B678E0" w:rsidRPr="00BA0DA5">
        <w:rPr>
          <w:bCs/>
          <w:sz w:val="24"/>
          <w:szCs w:val="24"/>
        </w:rPr>
        <w:t>Directora de la Unidad de Información, Planeación, Programación y Evaluación (</w:t>
      </w:r>
      <w:r w:rsidR="00B678E0" w:rsidRPr="00BA0DA5">
        <w:rPr>
          <w:rFonts w:cstheme="minorHAnsi"/>
          <w:bCs/>
          <w:sz w:val="24"/>
          <w:szCs w:val="24"/>
        </w:rPr>
        <w:t>UIPPE)</w:t>
      </w:r>
      <w:r w:rsidR="00356471">
        <w:rPr>
          <w:rFonts w:cstheme="minorHAnsi"/>
          <w:bCs/>
          <w:sz w:val="24"/>
          <w:szCs w:val="24"/>
        </w:rPr>
        <w:t xml:space="preserve"> y Mejora Regulatoria Municipal</w:t>
      </w:r>
      <w:r w:rsidR="00B678E0" w:rsidRPr="00BA0DA5">
        <w:rPr>
          <w:rFonts w:cstheme="minorHAnsi"/>
          <w:bCs/>
          <w:sz w:val="24"/>
          <w:szCs w:val="24"/>
        </w:rPr>
        <w:t>.</w:t>
      </w:r>
    </w:p>
    <w:p w14:paraId="1988DF75" w14:textId="5647CEB4" w:rsidR="00B678E0" w:rsidRPr="00BA0DA5" w:rsidRDefault="00B678E0" w:rsidP="00B678E0">
      <w:pPr>
        <w:pStyle w:val="Prrafodelista"/>
        <w:numPr>
          <w:ilvl w:val="0"/>
          <w:numId w:val="13"/>
        </w:numPr>
        <w:spacing w:after="160" w:line="259" w:lineRule="auto"/>
        <w:jc w:val="both"/>
        <w:rPr>
          <w:sz w:val="24"/>
          <w:szCs w:val="24"/>
        </w:rPr>
      </w:pPr>
      <w:r w:rsidRPr="00BA0DA5">
        <w:rPr>
          <w:sz w:val="24"/>
          <w:szCs w:val="24"/>
        </w:rPr>
        <w:t>Por parte de la Tesorería</w:t>
      </w:r>
      <w:r w:rsidR="00832278">
        <w:rPr>
          <w:sz w:val="24"/>
          <w:szCs w:val="24"/>
        </w:rPr>
        <w:t>:</w:t>
      </w:r>
    </w:p>
    <w:p w14:paraId="32F13A69" w14:textId="6090CE50" w:rsidR="00B678E0" w:rsidRPr="00AD4920" w:rsidRDefault="00B678E0" w:rsidP="001C2461">
      <w:pPr>
        <w:ind w:left="644"/>
        <w:jc w:val="both"/>
        <w:rPr>
          <w:sz w:val="24"/>
          <w:szCs w:val="24"/>
        </w:rPr>
      </w:pPr>
      <w:r w:rsidRPr="00AD4920">
        <w:rPr>
          <w:sz w:val="24"/>
          <w:szCs w:val="24"/>
        </w:rPr>
        <w:t xml:space="preserve"> C. P. Juana Patricia Ortiz Arenas</w:t>
      </w:r>
      <w:r w:rsidR="00832278">
        <w:rPr>
          <w:sz w:val="24"/>
          <w:szCs w:val="24"/>
        </w:rPr>
        <w:t>,</w:t>
      </w:r>
      <w:r w:rsidRPr="00AD4920">
        <w:rPr>
          <w:sz w:val="24"/>
          <w:szCs w:val="24"/>
        </w:rPr>
        <w:t xml:space="preserve"> Tesorera Municipal.</w:t>
      </w:r>
    </w:p>
    <w:p w14:paraId="6B5A9CBE" w14:textId="14638520" w:rsidR="00B678E0" w:rsidRPr="00AD4920" w:rsidRDefault="00B678E0" w:rsidP="00B678E0">
      <w:pPr>
        <w:pStyle w:val="Prrafodelista"/>
        <w:numPr>
          <w:ilvl w:val="0"/>
          <w:numId w:val="13"/>
        </w:numPr>
        <w:spacing w:after="160" w:line="259" w:lineRule="auto"/>
        <w:jc w:val="both"/>
        <w:rPr>
          <w:sz w:val="24"/>
          <w:szCs w:val="24"/>
        </w:rPr>
      </w:pPr>
      <w:r w:rsidRPr="00AD4920">
        <w:rPr>
          <w:sz w:val="24"/>
          <w:szCs w:val="24"/>
        </w:rPr>
        <w:t>Por parte de la Contraloría</w:t>
      </w:r>
      <w:r w:rsidR="00832278">
        <w:rPr>
          <w:sz w:val="24"/>
          <w:szCs w:val="24"/>
        </w:rPr>
        <w:t>:</w:t>
      </w:r>
    </w:p>
    <w:p w14:paraId="0E3C139F" w14:textId="4C77A188" w:rsidR="00B678E0" w:rsidRPr="00AD4920" w:rsidRDefault="00B678E0" w:rsidP="001C2461">
      <w:pPr>
        <w:ind w:left="644"/>
        <w:jc w:val="both"/>
        <w:rPr>
          <w:sz w:val="24"/>
          <w:szCs w:val="24"/>
        </w:rPr>
      </w:pPr>
      <w:r w:rsidRPr="00AD4920">
        <w:rPr>
          <w:sz w:val="24"/>
          <w:szCs w:val="24"/>
        </w:rPr>
        <w:t>Lic. Aida Isidro Delgado</w:t>
      </w:r>
      <w:r w:rsidR="00832278">
        <w:rPr>
          <w:sz w:val="24"/>
          <w:szCs w:val="24"/>
        </w:rPr>
        <w:t>,</w:t>
      </w:r>
      <w:r w:rsidRPr="00AD4920">
        <w:rPr>
          <w:sz w:val="24"/>
          <w:szCs w:val="24"/>
        </w:rPr>
        <w:t xml:space="preserve"> Contralora Municipal</w:t>
      </w:r>
    </w:p>
    <w:p w14:paraId="31C97223" w14:textId="6AF6C7E5" w:rsidR="00B678E0" w:rsidRDefault="00B678E0" w:rsidP="00B678E0">
      <w:pPr>
        <w:rPr>
          <w:b/>
          <w:bCs/>
          <w:color w:val="1F4E79" w:themeColor="accent1" w:themeShade="80"/>
          <w:sz w:val="24"/>
          <w:szCs w:val="24"/>
        </w:rPr>
      </w:pPr>
    </w:p>
    <w:p w14:paraId="182C651C" w14:textId="183AD222" w:rsidR="00B678E0" w:rsidRPr="00AD4920" w:rsidRDefault="00B678E0" w:rsidP="00B678E0">
      <w:pPr>
        <w:rPr>
          <w:b/>
          <w:bCs/>
          <w:color w:val="1F4E79" w:themeColor="accent1" w:themeShade="80"/>
          <w:sz w:val="24"/>
          <w:szCs w:val="24"/>
        </w:rPr>
      </w:pPr>
    </w:p>
    <w:p w14:paraId="639BED49" w14:textId="4427419A" w:rsidR="00570603" w:rsidRPr="00570603" w:rsidRDefault="00570603" w:rsidP="00570603">
      <w:pPr>
        <w:shd w:val="clear" w:color="auto" w:fill="8E0000"/>
        <w:jc w:val="center"/>
        <w:rPr>
          <w:b/>
          <w:bCs/>
          <w:sz w:val="2"/>
          <w:szCs w:val="28"/>
        </w:rPr>
      </w:pPr>
    </w:p>
    <w:p w14:paraId="7A2FA614" w14:textId="323D1DEB" w:rsidR="00B678E0" w:rsidRDefault="00B678E0" w:rsidP="00570603">
      <w:pPr>
        <w:shd w:val="clear" w:color="auto" w:fill="8E0000"/>
        <w:jc w:val="center"/>
        <w:rPr>
          <w:b/>
          <w:bCs/>
          <w:sz w:val="28"/>
          <w:szCs w:val="28"/>
        </w:rPr>
      </w:pPr>
      <w:r w:rsidRPr="00AD4920">
        <w:rPr>
          <w:b/>
          <w:bCs/>
          <w:sz w:val="28"/>
          <w:szCs w:val="28"/>
        </w:rPr>
        <w:t>TIPOS DE EVALUACIÓN</w:t>
      </w:r>
    </w:p>
    <w:p w14:paraId="6DB19E1B" w14:textId="2C792EA0" w:rsidR="00570603" w:rsidRPr="00570603" w:rsidRDefault="00570603" w:rsidP="00675FDF">
      <w:pPr>
        <w:shd w:val="clear" w:color="auto" w:fill="920000"/>
        <w:jc w:val="center"/>
        <w:rPr>
          <w:b/>
          <w:bCs/>
          <w:sz w:val="2"/>
          <w:szCs w:val="28"/>
        </w:rPr>
      </w:pPr>
    </w:p>
    <w:p w14:paraId="47ED98B0" w14:textId="77777777" w:rsidR="00B678E0" w:rsidRDefault="00B678E0" w:rsidP="00B678E0">
      <w:pPr>
        <w:jc w:val="center"/>
        <w:rPr>
          <w:b/>
          <w:bCs/>
          <w:sz w:val="24"/>
          <w:szCs w:val="24"/>
        </w:rPr>
      </w:pPr>
    </w:p>
    <w:p w14:paraId="0107669E" w14:textId="3732B839" w:rsidR="00B678E0" w:rsidRPr="00AD4920" w:rsidRDefault="00B678E0" w:rsidP="00B678E0">
      <w:pPr>
        <w:rPr>
          <w:sz w:val="24"/>
          <w:szCs w:val="24"/>
        </w:rPr>
      </w:pPr>
      <w:r w:rsidRPr="00AD4920">
        <w:rPr>
          <w:sz w:val="24"/>
          <w:szCs w:val="24"/>
        </w:rPr>
        <w:t>Para garantizar la evaluación orientada a resultados y retroalimentar el SED, se aplicarán los siguientes tipos de evaluación:</w:t>
      </w:r>
    </w:p>
    <w:p w14:paraId="13F8643D" w14:textId="45AD690B" w:rsidR="00B678E0" w:rsidRPr="00C867BF" w:rsidRDefault="00B678E0" w:rsidP="00B678E0">
      <w:pPr>
        <w:pStyle w:val="Prrafodelista"/>
        <w:numPr>
          <w:ilvl w:val="0"/>
          <w:numId w:val="14"/>
        </w:numPr>
        <w:spacing w:after="160" w:line="259" w:lineRule="auto"/>
        <w:rPr>
          <w:b/>
          <w:sz w:val="24"/>
          <w:szCs w:val="24"/>
        </w:rPr>
      </w:pPr>
      <w:r w:rsidRPr="00C867BF">
        <w:rPr>
          <w:b/>
          <w:sz w:val="24"/>
          <w:szCs w:val="24"/>
        </w:rPr>
        <w:t>Evaluación de Programas Presupuestarios se dividen en:</w:t>
      </w:r>
    </w:p>
    <w:p w14:paraId="3B2A2B6A" w14:textId="77777777" w:rsidR="00B678E0" w:rsidRPr="00AD4920" w:rsidRDefault="00B678E0" w:rsidP="00B678E0">
      <w:pPr>
        <w:pStyle w:val="Prrafodelista"/>
        <w:rPr>
          <w:sz w:val="24"/>
          <w:szCs w:val="24"/>
        </w:rPr>
      </w:pPr>
    </w:p>
    <w:p w14:paraId="5BD049C6" w14:textId="15791375" w:rsidR="00B678E0" w:rsidRDefault="00B678E0" w:rsidP="00B678E0">
      <w:pPr>
        <w:pStyle w:val="Prrafodelista"/>
        <w:numPr>
          <w:ilvl w:val="0"/>
          <w:numId w:val="15"/>
        </w:numPr>
        <w:spacing w:after="160" w:line="259" w:lineRule="auto"/>
        <w:jc w:val="both"/>
        <w:rPr>
          <w:sz w:val="24"/>
          <w:szCs w:val="24"/>
        </w:rPr>
      </w:pPr>
      <w:r w:rsidRPr="001F19DF">
        <w:rPr>
          <w:b/>
          <w:sz w:val="24"/>
          <w:szCs w:val="24"/>
        </w:rPr>
        <w:t>Evaluación del Diseño Programático:</w:t>
      </w:r>
      <w:r w:rsidRPr="00AD4920">
        <w:rPr>
          <w:sz w:val="24"/>
          <w:szCs w:val="24"/>
        </w:rPr>
        <w:t xml:space="preserve"> Analiza sistemáticamente el diseño y desempeño global de los programas, para mejorar su gestión y medir el logro de sus resultados con base en la Matriz</w:t>
      </w:r>
      <w:r w:rsidR="00C867BF">
        <w:rPr>
          <w:sz w:val="24"/>
          <w:szCs w:val="24"/>
        </w:rPr>
        <w:t xml:space="preserve"> de Indicadores para Resultados</w:t>
      </w:r>
      <w:r w:rsidR="007B74C1">
        <w:rPr>
          <w:sz w:val="24"/>
          <w:szCs w:val="24"/>
        </w:rPr>
        <w:t xml:space="preserve"> (MIR)</w:t>
      </w:r>
      <w:r w:rsidR="00C867BF">
        <w:rPr>
          <w:sz w:val="24"/>
          <w:szCs w:val="24"/>
        </w:rPr>
        <w:t>.</w:t>
      </w:r>
    </w:p>
    <w:p w14:paraId="335BB62D" w14:textId="77777777" w:rsidR="00C867BF" w:rsidRPr="00C867BF" w:rsidRDefault="00C867BF" w:rsidP="00C867BF">
      <w:pPr>
        <w:pStyle w:val="Prrafodelista"/>
        <w:spacing w:after="160" w:line="259" w:lineRule="auto"/>
        <w:ind w:left="1404"/>
        <w:jc w:val="both"/>
        <w:rPr>
          <w:sz w:val="10"/>
          <w:szCs w:val="10"/>
        </w:rPr>
      </w:pPr>
    </w:p>
    <w:p w14:paraId="4008A3FA" w14:textId="54513795" w:rsidR="00C867BF" w:rsidRPr="00C867BF" w:rsidRDefault="00B678E0" w:rsidP="00C867BF">
      <w:pPr>
        <w:pStyle w:val="Prrafodelista"/>
        <w:numPr>
          <w:ilvl w:val="0"/>
          <w:numId w:val="15"/>
        </w:numPr>
        <w:spacing w:after="160" w:line="259" w:lineRule="auto"/>
        <w:jc w:val="both"/>
        <w:rPr>
          <w:sz w:val="24"/>
          <w:szCs w:val="24"/>
        </w:rPr>
      </w:pPr>
      <w:r w:rsidRPr="001F19DF">
        <w:rPr>
          <w:b/>
          <w:sz w:val="24"/>
          <w:szCs w:val="24"/>
        </w:rPr>
        <w:t>Evaluación de Procesos:</w:t>
      </w:r>
      <w:r w:rsidRPr="00AD4920">
        <w:rPr>
          <w:sz w:val="24"/>
          <w:szCs w:val="24"/>
        </w:rPr>
        <w:t xml:space="preserve"> Analiza mediante trabajo de campo, si el programa lleva a cabo sus procesos operativos de manera eficaz y eficiente, y si contribuye al mej</w:t>
      </w:r>
      <w:r w:rsidR="00C867BF">
        <w:rPr>
          <w:sz w:val="24"/>
          <w:szCs w:val="24"/>
        </w:rPr>
        <w:t>oramiento de la gestión.</w:t>
      </w:r>
    </w:p>
    <w:p w14:paraId="29647E51" w14:textId="77777777" w:rsidR="00C867BF" w:rsidRPr="00C867BF" w:rsidRDefault="00C867BF" w:rsidP="00C867BF">
      <w:pPr>
        <w:pStyle w:val="Prrafodelista"/>
        <w:spacing w:after="160" w:line="259" w:lineRule="auto"/>
        <w:ind w:left="1404"/>
        <w:jc w:val="both"/>
        <w:rPr>
          <w:sz w:val="10"/>
          <w:szCs w:val="10"/>
        </w:rPr>
      </w:pPr>
    </w:p>
    <w:p w14:paraId="7E793929" w14:textId="7248B7FE" w:rsidR="00C867BF" w:rsidRPr="00C867BF" w:rsidRDefault="00B678E0" w:rsidP="00C867BF">
      <w:pPr>
        <w:pStyle w:val="Prrafodelista"/>
        <w:numPr>
          <w:ilvl w:val="0"/>
          <w:numId w:val="15"/>
        </w:numPr>
        <w:spacing w:after="160" w:line="259" w:lineRule="auto"/>
        <w:jc w:val="both"/>
        <w:rPr>
          <w:sz w:val="24"/>
          <w:szCs w:val="24"/>
        </w:rPr>
      </w:pPr>
      <w:r w:rsidRPr="001F19DF">
        <w:rPr>
          <w:b/>
          <w:sz w:val="24"/>
          <w:szCs w:val="24"/>
        </w:rPr>
        <w:t>Evaluación de Consistencia y Resultados:</w:t>
      </w:r>
      <w:r w:rsidRPr="00AD4920">
        <w:rPr>
          <w:sz w:val="24"/>
          <w:szCs w:val="24"/>
        </w:rPr>
        <w:t xml:space="preserve"> Analiza el diseño, operación y medición de los resultados de un Programa presupuestario de manera general, identificando áreas de mejora en cualquiera de los aspectos analizados.</w:t>
      </w:r>
    </w:p>
    <w:p w14:paraId="7DE6D039" w14:textId="77777777" w:rsidR="00C867BF" w:rsidRPr="00C867BF" w:rsidRDefault="00C867BF" w:rsidP="00C867BF">
      <w:pPr>
        <w:pStyle w:val="Prrafodelista"/>
        <w:spacing w:after="160" w:line="259" w:lineRule="auto"/>
        <w:ind w:left="1404"/>
        <w:jc w:val="both"/>
        <w:rPr>
          <w:sz w:val="10"/>
          <w:szCs w:val="10"/>
        </w:rPr>
      </w:pPr>
    </w:p>
    <w:p w14:paraId="2F470D4D" w14:textId="36D949D1" w:rsidR="00C867BF" w:rsidRPr="00C867BF" w:rsidRDefault="00B678E0" w:rsidP="00C867BF">
      <w:pPr>
        <w:pStyle w:val="Prrafodelista"/>
        <w:numPr>
          <w:ilvl w:val="0"/>
          <w:numId w:val="15"/>
        </w:numPr>
        <w:spacing w:after="160" w:line="259" w:lineRule="auto"/>
        <w:jc w:val="both"/>
        <w:rPr>
          <w:sz w:val="24"/>
          <w:szCs w:val="24"/>
        </w:rPr>
      </w:pPr>
      <w:r w:rsidRPr="001F19DF">
        <w:rPr>
          <w:b/>
          <w:sz w:val="24"/>
          <w:szCs w:val="24"/>
        </w:rPr>
        <w:t>Evaluación de Impacto:</w:t>
      </w:r>
      <w:r w:rsidRPr="00AD4920">
        <w:rPr>
          <w:sz w:val="24"/>
          <w:szCs w:val="24"/>
        </w:rPr>
        <w:t xml:space="preserve"> Identifica el cambio en los indicadores a nivel de resultados, atribuible a la ejecuc</w:t>
      </w:r>
      <w:r w:rsidR="00C867BF">
        <w:rPr>
          <w:sz w:val="24"/>
          <w:szCs w:val="24"/>
        </w:rPr>
        <w:t>ión del programa presupuestario.</w:t>
      </w:r>
    </w:p>
    <w:p w14:paraId="1E325D11" w14:textId="77777777" w:rsidR="00C867BF" w:rsidRPr="00C867BF" w:rsidRDefault="00C867BF" w:rsidP="00C867BF">
      <w:pPr>
        <w:pStyle w:val="Prrafodelista"/>
        <w:spacing w:after="160" w:line="259" w:lineRule="auto"/>
        <w:ind w:left="1404"/>
        <w:jc w:val="both"/>
        <w:rPr>
          <w:sz w:val="10"/>
          <w:szCs w:val="10"/>
        </w:rPr>
      </w:pPr>
    </w:p>
    <w:p w14:paraId="26D66794" w14:textId="0873EB9E" w:rsidR="00C867BF" w:rsidRPr="00C867BF" w:rsidRDefault="00B678E0" w:rsidP="00C867BF">
      <w:pPr>
        <w:pStyle w:val="Prrafodelista"/>
        <w:numPr>
          <w:ilvl w:val="0"/>
          <w:numId w:val="15"/>
        </w:numPr>
        <w:spacing w:after="160" w:line="259" w:lineRule="auto"/>
        <w:jc w:val="both"/>
        <w:rPr>
          <w:sz w:val="24"/>
          <w:szCs w:val="24"/>
        </w:rPr>
      </w:pPr>
      <w:r w:rsidRPr="001F19DF">
        <w:rPr>
          <w:b/>
          <w:sz w:val="24"/>
          <w:szCs w:val="24"/>
        </w:rPr>
        <w:t>Evaluación Específica de Desempeño:</w:t>
      </w:r>
      <w:r w:rsidRPr="00AD4920">
        <w:rPr>
          <w:sz w:val="24"/>
          <w:szCs w:val="24"/>
        </w:rPr>
        <w:t xml:space="preserve"> Identifica el avance en el cumplimiento de los objetivos y metas establecidas en un Programa presupuestario, mediante el análisis de indicadores de resultados, de servicios y de gestión de los programas sociales.</w:t>
      </w:r>
    </w:p>
    <w:p w14:paraId="436BAF91" w14:textId="77777777" w:rsidR="00C867BF" w:rsidRPr="00C867BF" w:rsidRDefault="00C867BF" w:rsidP="00C867BF">
      <w:pPr>
        <w:pStyle w:val="Prrafodelista"/>
        <w:spacing w:after="160" w:line="259" w:lineRule="auto"/>
        <w:ind w:left="1404"/>
        <w:jc w:val="both"/>
        <w:rPr>
          <w:sz w:val="10"/>
          <w:szCs w:val="10"/>
        </w:rPr>
      </w:pPr>
    </w:p>
    <w:p w14:paraId="41780486" w14:textId="61D275FF" w:rsidR="00B678E0" w:rsidRPr="00AD4920" w:rsidRDefault="00B678E0" w:rsidP="00B678E0">
      <w:pPr>
        <w:pStyle w:val="Prrafodelista"/>
        <w:numPr>
          <w:ilvl w:val="0"/>
          <w:numId w:val="15"/>
        </w:numPr>
        <w:spacing w:after="160" w:line="259" w:lineRule="auto"/>
        <w:jc w:val="both"/>
        <w:rPr>
          <w:sz w:val="24"/>
          <w:szCs w:val="24"/>
        </w:rPr>
      </w:pPr>
      <w:r w:rsidRPr="001F19DF">
        <w:rPr>
          <w:b/>
          <w:sz w:val="24"/>
          <w:szCs w:val="24"/>
        </w:rPr>
        <w:t>Evaluación Específica:</w:t>
      </w:r>
      <w:r w:rsidRPr="00AD4920">
        <w:rPr>
          <w:sz w:val="24"/>
          <w:szCs w:val="24"/>
        </w:rPr>
        <w:t xml:space="preserve"> Aquellas evaluaciones no comprendidas en los presentes lineamientos, y que se realizarán mediante trabajo de a</w:t>
      </w:r>
      <w:r w:rsidR="00C867BF">
        <w:rPr>
          <w:sz w:val="24"/>
          <w:szCs w:val="24"/>
        </w:rPr>
        <w:t>dministración y/o de campo.</w:t>
      </w:r>
    </w:p>
    <w:p w14:paraId="3452612C" w14:textId="77777777" w:rsidR="00B678E0" w:rsidRPr="00AD4920" w:rsidRDefault="00B678E0" w:rsidP="00B678E0">
      <w:pPr>
        <w:pStyle w:val="Prrafodelista"/>
        <w:ind w:left="1404"/>
        <w:rPr>
          <w:sz w:val="24"/>
          <w:szCs w:val="24"/>
        </w:rPr>
      </w:pPr>
    </w:p>
    <w:p w14:paraId="57669C51" w14:textId="77777777" w:rsidR="00B678E0" w:rsidRPr="00AD4920" w:rsidRDefault="00B678E0" w:rsidP="00B678E0">
      <w:pPr>
        <w:pStyle w:val="Prrafodelista"/>
        <w:numPr>
          <w:ilvl w:val="0"/>
          <w:numId w:val="14"/>
        </w:numPr>
        <w:spacing w:after="160" w:line="259" w:lineRule="auto"/>
        <w:rPr>
          <w:sz w:val="24"/>
          <w:szCs w:val="24"/>
        </w:rPr>
      </w:pPr>
      <w:r w:rsidRPr="00C867BF">
        <w:rPr>
          <w:b/>
          <w:sz w:val="24"/>
          <w:szCs w:val="24"/>
        </w:rPr>
        <w:t>Evaluaciones Estratégicas del Desempeño Institucional:</w:t>
      </w:r>
      <w:r w:rsidRPr="00AD4920">
        <w:rPr>
          <w:sz w:val="24"/>
          <w:szCs w:val="24"/>
        </w:rPr>
        <w:t xml:space="preserve"> Las evaluaciones que se aplican a un programa o conjunto de programas en torno a las estrategias, políticas e instituciones.</w:t>
      </w:r>
    </w:p>
    <w:p w14:paraId="1687A645" w14:textId="4B824EE4" w:rsidR="00B678E0" w:rsidRDefault="00B678E0" w:rsidP="00B678E0">
      <w:pPr>
        <w:jc w:val="both"/>
      </w:pPr>
    </w:p>
    <w:p w14:paraId="6D026C8C" w14:textId="1AABBC85" w:rsidR="00B678E0" w:rsidRDefault="00B678E0" w:rsidP="00B678E0">
      <w:pPr>
        <w:jc w:val="both"/>
      </w:pPr>
    </w:p>
    <w:p w14:paraId="723021E4" w14:textId="20D8D67B" w:rsidR="00B678E0" w:rsidRDefault="00B678E0" w:rsidP="00AA11A9">
      <w:pPr>
        <w:tabs>
          <w:tab w:val="left" w:pos="5841"/>
        </w:tabs>
        <w:jc w:val="both"/>
      </w:pPr>
    </w:p>
    <w:p w14:paraId="439322BB" w14:textId="77777777" w:rsidR="003C7D37" w:rsidRPr="003C7D37" w:rsidRDefault="003C7D37" w:rsidP="00AA11A9">
      <w:pPr>
        <w:shd w:val="clear" w:color="auto" w:fill="920000"/>
        <w:jc w:val="center"/>
        <w:rPr>
          <w:rFonts w:cstheme="minorHAnsi"/>
          <w:b/>
          <w:bCs/>
          <w:sz w:val="2"/>
          <w:szCs w:val="28"/>
        </w:rPr>
      </w:pPr>
    </w:p>
    <w:p w14:paraId="47C58E97" w14:textId="29A4094B" w:rsidR="00B678E0" w:rsidRDefault="00B678E0" w:rsidP="00AA11A9">
      <w:pPr>
        <w:shd w:val="clear" w:color="auto" w:fill="920000"/>
        <w:jc w:val="center"/>
        <w:rPr>
          <w:rFonts w:cstheme="minorHAnsi"/>
          <w:b/>
          <w:bCs/>
          <w:sz w:val="28"/>
          <w:szCs w:val="28"/>
        </w:rPr>
      </w:pPr>
      <w:r w:rsidRPr="00AD4920">
        <w:rPr>
          <w:rFonts w:cstheme="minorHAnsi"/>
          <w:b/>
          <w:bCs/>
          <w:sz w:val="28"/>
          <w:szCs w:val="28"/>
        </w:rPr>
        <w:t>PROGRAMAS PRESUPUESTALES A SER EVALUADOS</w:t>
      </w:r>
    </w:p>
    <w:p w14:paraId="40FB5A35" w14:textId="77777777" w:rsidR="003C7D37" w:rsidRPr="003C7D37" w:rsidRDefault="003C7D37" w:rsidP="00AA11A9">
      <w:pPr>
        <w:shd w:val="clear" w:color="auto" w:fill="920000"/>
        <w:jc w:val="center"/>
        <w:rPr>
          <w:rFonts w:cstheme="minorHAnsi"/>
          <w:b/>
          <w:bCs/>
          <w:sz w:val="2"/>
          <w:szCs w:val="28"/>
        </w:rPr>
      </w:pPr>
    </w:p>
    <w:p w14:paraId="00FC19EA" w14:textId="77777777" w:rsidR="00B678E0" w:rsidRDefault="00B678E0" w:rsidP="00B678E0">
      <w:pPr>
        <w:jc w:val="both"/>
        <w:rPr>
          <w:rFonts w:cstheme="minorHAnsi"/>
        </w:rPr>
      </w:pPr>
    </w:p>
    <w:p w14:paraId="1EB3F330" w14:textId="568BBD91" w:rsidR="00B678E0" w:rsidRPr="00AD4920" w:rsidRDefault="00B678E0" w:rsidP="00B678E0">
      <w:pPr>
        <w:jc w:val="both"/>
        <w:rPr>
          <w:rFonts w:cstheme="minorHAnsi"/>
          <w:sz w:val="24"/>
          <w:szCs w:val="24"/>
        </w:rPr>
      </w:pPr>
      <w:r w:rsidRPr="00AD4920">
        <w:rPr>
          <w:rFonts w:cstheme="minorHAnsi"/>
          <w:sz w:val="24"/>
          <w:szCs w:val="24"/>
        </w:rPr>
        <w:t>El presente programa de evaluación es de orden general, podrá ser actualizado de forma periódica de acuerdo con las exigencias y dinámica de la administración pública municipal</w:t>
      </w:r>
      <w:r w:rsidR="00EB6C22">
        <w:rPr>
          <w:rFonts w:cstheme="minorHAnsi"/>
          <w:sz w:val="24"/>
          <w:szCs w:val="24"/>
        </w:rPr>
        <w:t>,</w:t>
      </w:r>
      <w:r w:rsidRPr="00AD4920">
        <w:rPr>
          <w:rFonts w:cstheme="minorHAnsi"/>
          <w:sz w:val="24"/>
          <w:szCs w:val="24"/>
        </w:rPr>
        <w:t xml:space="preserve"> </w:t>
      </w:r>
      <w:r w:rsidRPr="00AD4920">
        <w:rPr>
          <w:sz w:val="24"/>
          <w:szCs w:val="24"/>
        </w:rPr>
        <w:t>se seleccionaron los siguientes programas presupuestales en razón a su relevancia, consolidación y operatividad</w:t>
      </w:r>
      <w:r w:rsidRPr="00AD4920">
        <w:rPr>
          <w:rFonts w:cstheme="minorHAnsi"/>
          <w:sz w:val="24"/>
          <w:szCs w:val="24"/>
        </w:rPr>
        <w:t>.</w:t>
      </w:r>
    </w:p>
    <w:p w14:paraId="7885337A" w14:textId="0F3E0D39" w:rsidR="00B678E0" w:rsidRPr="00AD4920" w:rsidRDefault="00752711" w:rsidP="00B678E0">
      <w:pPr>
        <w:jc w:val="both"/>
        <w:rPr>
          <w:rFonts w:cstheme="minorHAnsi"/>
          <w:sz w:val="24"/>
          <w:szCs w:val="24"/>
        </w:rPr>
      </w:pPr>
      <w:r>
        <w:rPr>
          <w:rFonts w:cstheme="minorHAnsi"/>
          <w:sz w:val="24"/>
          <w:szCs w:val="24"/>
        </w:rPr>
        <w:t>Los program</w:t>
      </w:r>
      <w:r w:rsidR="00B678E0" w:rsidRPr="00AD4920">
        <w:rPr>
          <w:rFonts w:cstheme="minorHAnsi"/>
          <w:sz w:val="24"/>
          <w:szCs w:val="24"/>
        </w:rPr>
        <w:t>as sujetos a evaluación para el 202</w:t>
      </w:r>
      <w:r w:rsidR="005019EF">
        <w:rPr>
          <w:rFonts w:cstheme="minorHAnsi"/>
          <w:sz w:val="24"/>
          <w:szCs w:val="24"/>
        </w:rPr>
        <w:t>5</w:t>
      </w:r>
      <w:r w:rsidR="00B678E0" w:rsidRPr="00AD4920">
        <w:rPr>
          <w:rFonts w:cstheme="minorHAnsi"/>
          <w:sz w:val="24"/>
          <w:szCs w:val="24"/>
        </w:rPr>
        <w:t>, se conforman de la siguiente forma:</w:t>
      </w:r>
    </w:p>
    <w:p w14:paraId="2914D49F" w14:textId="77777777" w:rsidR="00B678E0" w:rsidRPr="00AD4920" w:rsidRDefault="00B678E0" w:rsidP="00B678E0">
      <w:pPr>
        <w:jc w:val="both"/>
        <w:rPr>
          <w:rFonts w:cstheme="minorHAnsi"/>
          <w:sz w:val="24"/>
          <w:szCs w:val="24"/>
        </w:rPr>
      </w:pPr>
    </w:p>
    <w:tbl>
      <w:tblPr>
        <w:tblStyle w:val="Tablanormal1"/>
        <w:tblW w:w="9781" w:type="dxa"/>
        <w:tblInd w:w="-147" w:type="dxa"/>
        <w:tblLayout w:type="fixed"/>
        <w:tblLook w:val="04A0" w:firstRow="1" w:lastRow="0" w:firstColumn="1" w:lastColumn="0" w:noHBand="0" w:noVBand="1"/>
      </w:tblPr>
      <w:tblGrid>
        <w:gridCol w:w="1985"/>
        <w:gridCol w:w="1701"/>
        <w:gridCol w:w="2268"/>
        <w:gridCol w:w="1985"/>
        <w:gridCol w:w="1842"/>
      </w:tblGrid>
      <w:tr w:rsidR="00B25AFE" w:rsidRPr="00B25AFE" w14:paraId="02E51912" w14:textId="77777777" w:rsidTr="00555C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single" w:sz="4" w:space="0" w:color="8E0000"/>
              <w:left w:val="single" w:sz="4" w:space="0" w:color="8E0000"/>
              <w:right w:val="single" w:sz="4" w:space="0" w:color="8E0000"/>
            </w:tcBorders>
            <w:shd w:val="clear" w:color="auto" w:fill="F2D6CE"/>
          </w:tcPr>
          <w:p w14:paraId="1F2D90A2" w14:textId="77777777" w:rsidR="00B678E0" w:rsidRPr="004F46B8" w:rsidRDefault="00B678E0" w:rsidP="004F46B8">
            <w:pPr>
              <w:jc w:val="center"/>
              <w:rPr>
                <w:rFonts w:cstheme="minorHAnsi"/>
                <w:sz w:val="23"/>
                <w:szCs w:val="23"/>
              </w:rPr>
            </w:pPr>
            <w:r w:rsidRPr="004F46B8">
              <w:rPr>
                <w:rFonts w:cstheme="minorHAnsi"/>
                <w:sz w:val="23"/>
                <w:szCs w:val="23"/>
              </w:rPr>
              <w:t>SUJETO A EVALUAR</w:t>
            </w:r>
          </w:p>
        </w:tc>
        <w:tc>
          <w:tcPr>
            <w:tcW w:w="3969" w:type="dxa"/>
            <w:gridSpan w:val="2"/>
            <w:tcBorders>
              <w:top w:val="single" w:sz="4" w:space="0" w:color="8E0000"/>
              <w:left w:val="single" w:sz="4" w:space="0" w:color="8E0000"/>
              <w:bottom w:val="single" w:sz="4" w:space="0" w:color="8E0000"/>
              <w:right w:val="single" w:sz="4" w:space="0" w:color="8E0000"/>
            </w:tcBorders>
            <w:shd w:val="clear" w:color="auto" w:fill="F2D6CE"/>
          </w:tcPr>
          <w:p w14:paraId="32126B86" w14:textId="77777777" w:rsidR="00B678E0" w:rsidRPr="004F46B8" w:rsidRDefault="00B678E0" w:rsidP="004F46B8">
            <w:pPr>
              <w:jc w:val="center"/>
              <w:cnfStyle w:val="100000000000" w:firstRow="1" w:lastRow="0" w:firstColumn="0" w:lastColumn="0" w:oddVBand="0" w:evenVBand="0" w:oddHBand="0" w:evenHBand="0" w:firstRowFirstColumn="0" w:firstRowLastColumn="0" w:lastRowFirstColumn="0" w:lastRowLastColumn="0"/>
              <w:rPr>
                <w:rFonts w:cstheme="minorHAnsi"/>
                <w:sz w:val="23"/>
                <w:szCs w:val="23"/>
              </w:rPr>
            </w:pPr>
            <w:r w:rsidRPr="004F46B8">
              <w:rPr>
                <w:rFonts w:cstheme="minorHAnsi"/>
                <w:sz w:val="23"/>
                <w:szCs w:val="23"/>
              </w:rPr>
              <w:t>PROGRAMA PRESUPUESTARIO</w:t>
            </w:r>
          </w:p>
        </w:tc>
        <w:tc>
          <w:tcPr>
            <w:tcW w:w="1985" w:type="dxa"/>
            <w:vMerge w:val="restart"/>
            <w:tcBorders>
              <w:top w:val="single" w:sz="4" w:space="0" w:color="8E0000"/>
              <w:left w:val="single" w:sz="4" w:space="0" w:color="8E0000"/>
              <w:right w:val="single" w:sz="4" w:space="0" w:color="000000"/>
            </w:tcBorders>
            <w:shd w:val="clear" w:color="auto" w:fill="F2D6CE"/>
          </w:tcPr>
          <w:p w14:paraId="07B3B0E6" w14:textId="0C97F3C8" w:rsidR="00B678E0" w:rsidRPr="004F46B8" w:rsidRDefault="00B678E0" w:rsidP="004F46B8">
            <w:pPr>
              <w:jc w:val="center"/>
              <w:cnfStyle w:val="100000000000" w:firstRow="1" w:lastRow="0" w:firstColumn="0" w:lastColumn="0" w:oddVBand="0" w:evenVBand="0" w:oddHBand="0" w:evenHBand="0" w:firstRowFirstColumn="0" w:firstRowLastColumn="0" w:lastRowFirstColumn="0" w:lastRowLastColumn="0"/>
              <w:rPr>
                <w:rFonts w:cstheme="minorHAnsi"/>
                <w:sz w:val="23"/>
                <w:szCs w:val="23"/>
              </w:rPr>
            </w:pPr>
            <w:r w:rsidRPr="004F46B8">
              <w:rPr>
                <w:rFonts w:cstheme="minorHAnsi"/>
                <w:sz w:val="23"/>
                <w:szCs w:val="23"/>
              </w:rPr>
              <w:t>TIPO DE EVALIACIÓN</w:t>
            </w:r>
          </w:p>
        </w:tc>
        <w:tc>
          <w:tcPr>
            <w:tcW w:w="1842" w:type="dxa"/>
            <w:vMerge w:val="restart"/>
            <w:tcBorders>
              <w:top w:val="single" w:sz="4" w:space="0" w:color="8E0000"/>
              <w:left w:val="single" w:sz="4" w:space="0" w:color="000000"/>
              <w:right w:val="single" w:sz="4" w:space="0" w:color="8E0000"/>
            </w:tcBorders>
            <w:shd w:val="clear" w:color="auto" w:fill="F2D6CE"/>
          </w:tcPr>
          <w:p w14:paraId="13962A65" w14:textId="1051D6CC" w:rsidR="00B678E0" w:rsidRPr="004F46B8" w:rsidRDefault="00B678E0" w:rsidP="004F46B8">
            <w:pPr>
              <w:jc w:val="center"/>
              <w:cnfStyle w:val="100000000000" w:firstRow="1" w:lastRow="0" w:firstColumn="0" w:lastColumn="0" w:oddVBand="0" w:evenVBand="0" w:oddHBand="0" w:evenHBand="0" w:firstRowFirstColumn="0" w:firstRowLastColumn="0" w:lastRowFirstColumn="0" w:lastRowLastColumn="0"/>
              <w:rPr>
                <w:rFonts w:cstheme="minorHAnsi"/>
                <w:sz w:val="23"/>
                <w:szCs w:val="23"/>
              </w:rPr>
            </w:pPr>
            <w:r w:rsidRPr="004F46B8">
              <w:rPr>
                <w:rFonts w:cstheme="minorHAnsi"/>
                <w:sz w:val="23"/>
                <w:szCs w:val="23"/>
              </w:rPr>
              <w:t>CALENDARIO DE EJECUCIÓN</w:t>
            </w:r>
          </w:p>
        </w:tc>
      </w:tr>
      <w:tr w:rsidR="00B25AFE" w:rsidRPr="00B25AFE" w14:paraId="23AF444A" w14:textId="77777777" w:rsidTr="00555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Borders>
              <w:left w:val="single" w:sz="4" w:space="0" w:color="8E0000"/>
              <w:bottom w:val="single" w:sz="4" w:space="0" w:color="8E0000"/>
              <w:right w:val="single" w:sz="4" w:space="0" w:color="8E0000"/>
            </w:tcBorders>
          </w:tcPr>
          <w:p w14:paraId="29FF79BE" w14:textId="77777777" w:rsidR="00B678E0" w:rsidRPr="00B25AFE" w:rsidRDefault="00B678E0" w:rsidP="00EB6C22">
            <w:pPr>
              <w:jc w:val="both"/>
              <w:rPr>
                <w:rFonts w:cstheme="minorHAnsi"/>
                <w:sz w:val="24"/>
                <w:szCs w:val="24"/>
              </w:rPr>
            </w:pPr>
          </w:p>
        </w:tc>
        <w:tc>
          <w:tcPr>
            <w:tcW w:w="1701" w:type="dxa"/>
            <w:tcBorders>
              <w:top w:val="single" w:sz="4" w:space="0" w:color="8E0000"/>
              <w:left w:val="single" w:sz="4" w:space="0" w:color="8E0000"/>
              <w:bottom w:val="single" w:sz="4" w:space="0" w:color="8E0000"/>
              <w:right w:val="single" w:sz="4" w:space="0" w:color="000000"/>
            </w:tcBorders>
            <w:shd w:val="clear" w:color="auto" w:fill="F2D6CE"/>
          </w:tcPr>
          <w:p w14:paraId="48EE3C53" w14:textId="77777777" w:rsidR="00B678E0" w:rsidRPr="007B73DC" w:rsidRDefault="00B678E0" w:rsidP="004F46B8">
            <w:pPr>
              <w:jc w:val="center"/>
              <w:cnfStyle w:val="000000100000" w:firstRow="0" w:lastRow="0" w:firstColumn="0" w:lastColumn="0" w:oddVBand="0" w:evenVBand="0" w:oddHBand="1" w:evenHBand="0" w:firstRowFirstColumn="0" w:firstRowLastColumn="0" w:lastRowFirstColumn="0" w:lastRowLastColumn="0"/>
              <w:rPr>
                <w:rFonts w:cstheme="minorHAnsi"/>
                <w:b/>
                <w:sz w:val="23"/>
                <w:szCs w:val="23"/>
              </w:rPr>
            </w:pPr>
            <w:r w:rsidRPr="007B73DC">
              <w:rPr>
                <w:rFonts w:cstheme="minorHAnsi"/>
                <w:b/>
                <w:sz w:val="23"/>
                <w:szCs w:val="23"/>
              </w:rPr>
              <w:t>CLAVE</w:t>
            </w:r>
          </w:p>
        </w:tc>
        <w:tc>
          <w:tcPr>
            <w:tcW w:w="2268" w:type="dxa"/>
            <w:tcBorders>
              <w:top w:val="single" w:sz="4" w:space="0" w:color="8E0000"/>
              <w:left w:val="single" w:sz="4" w:space="0" w:color="000000"/>
              <w:bottom w:val="single" w:sz="4" w:space="0" w:color="8E0000"/>
              <w:right w:val="single" w:sz="4" w:space="0" w:color="8E0000"/>
            </w:tcBorders>
            <w:shd w:val="clear" w:color="auto" w:fill="F2D6CE"/>
          </w:tcPr>
          <w:p w14:paraId="768D25E0" w14:textId="5A729B25" w:rsidR="00B678E0" w:rsidRPr="007B73DC" w:rsidRDefault="00B678E0" w:rsidP="004F46B8">
            <w:pPr>
              <w:jc w:val="center"/>
              <w:cnfStyle w:val="000000100000" w:firstRow="0" w:lastRow="0" w:firstColumn="0" w:lastColumn="0" w:oddVBand="0" w:evenVBand="0" w:oddHBand="1" w:evenHBand="0" w:firstRowFirstColumn="0" w:firstRowLastColumn="0" w:lastRowFirstColumn="0" w:lastRowLastColumn="0"/>
              <w:rPr>
                <w:rFonts w:cstheme="minorHAnsi"/>
                <w:b/>
                <w:sz w:val="23"/>
                <w:szCs w:val="23"/>
              </w:rPr>
            </w:pPr>
            <w:r w:rsidRPr="007B73DC">
              <w:rPr>
                <w:rFonts w:cstheme="minorHAnsi"/>
                <w:b/>
                <w:sz w:val="23"/>
                <w:szCs w:val="23"/>
              </w:rPr>
              <w:t>DENOMINACIÓN</w:t>
            </w:r>
          </w:p>
        </w:tc>
        <w:tc>
          <w:tcPr>
            <w:tcW w:w="1985" w:type="dxa"/>
            <w:vMerge/>
            <w:tcBorders>
              <w:left w:val="single" w:sz="4" w:space="0" w:color="8E0000"/>
              <w:bottom w:val="single" w:sz="4" w:space="0" w:color="8E0000"/>
              <w:right w:val="single" w:sz="4" w:space="0" w:color="000000"/>
            </w:tcBorders>
          </w:tcPr>
          <w:p w14:paraId="1FF2E788" w14:textId="77777777" w:rsidR="00B678E0" w:rsidRPr="00B25AFE" w:rsidRDefault="00B678E0" w:rsidP="00EB6C22">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842" w:type="dxa"/>
            <w:vMerge/>
            <w:tcBorders>
              <w:left w:val="single" w:sz="4" w:space="0" w:color="000000"/>
              <w:bottom w:val="single" w:sz="4" w:space="0" w:color="8E0000"/>
              <w:right w:val="single" w:sz="4" w:space="0" w:color="8E0000"/>
            </w:tcBorders>
          </w:tcPr>
          <w:p w14:paraId="44A90846" w14:textId="77777777" w:rsidR="00B678E0" w:rsidRPr="00B25AFE" w:rsidRDefault="00B678E0" w:rsidP="00EB6C22">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B25AFE" w:rsidRPr="00B25AFE" w14:paraId="3070EAEA" w14:textId="77777777" w:rsidTr="00555CC1">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8E0000"/>
              <w:left w:val="single" w:sz="4" w:space="0" w:color="8E0000"/>
              <w:bottom w:val="single" w:sz="4" w:space="0" w:color="8E0000"/>
              <w:right w:val="single" w:sz="4" w:space="0" w:color="000000"/>
            </w:tcBorders>
          </w:tcPr>
          <w:p w14:paraId="77E1668C" w14:textId="77777777" w:rsidR="00B458B8" w:rsidRDefault="00B458B8" w:rsidP="00B25AFE">
            <w:pPr>
              <w:rPr>
                <w:rFonts w:cstheme="minorHAnsi"/>
                <w:sz w:val="21"/>
                <w:szCs w:val="21"/>
              </w:rPr>
            </w:pPr>
          </w:p>
          <w:p w14:paraId="260BE1BA" w14:textId="1A0661AD" w:rsidR="00B25AFE" w:rsidRPr="00B458B8" w:rsidRDefault="00B458B8" w:rsidP="00B25AFE">
            <w:pPr>
              <w:rPr>
                <w:rFonts w:cstheme="minorHAnsi"/>
                <w:b w:val="0"/>
                <w:bCs w:val="0"/>
                <w:sz w:val="21"/>
                <w:szCs w:val="21"/>
              </w:rPr>
            </w:pPr>
            <w:r w:rsidRPr="00B458B8">
              <w:rPr>
                <w:rFonts w:cstheme="minorHAnsi"/>
                <w:sz w:val="21"/>
                <w:szCs w:val="21"/>
              </w:rPr>
              <w:t>E00 Administración</w:t>
            </w:r>
            <w:r w:rsidRPr="00B458B8">
              <w:rPr>
                <w:rFonts w:cstheme="minorHAnsi"/>
                <w:sz w:val="21"/>
                <w:szCs w:val="21"/>
              </w:rPr>
              <w:tab/>
            </w:r>
            <w:r>
              <w:rPr>
                <w:rFonts w:cstheme="minorHAnsi"/>
                <w:sz w:val="21"/>
                <w:szCs w:val="21"/>
              </w:rPr>
              <w:t xml:space="preserve"> </w:t>
            </w:r>
            <w:r>
              <w:rPr>
                <w:rFonts w:cstheme="minorHAnsi"/>
                <w:sz w:val="21"/>
                <w:szCs w:val="21"/>
              </w:rPr>
              <w:tab/>
            </w:r>
            <w:r w:rsidR="00B25AFE" w:rsidRPr="00B458B8">
              <w:rPr>
                <w:rFonts w:cstheme="minorHAnsi"/>
                <w:sz w:val="21"/>
                <w:szCs w:val="21"/>
              </w:rPr>
              <w:tab/>
            </w:r>
            <w:r w:rsidR="00B25AFE" w:rsidRPr="00B458B8">
              <w:rPr>
                <w:rFonts w:cstheme="minorHAnsi"/>
                <w:sz w:val="21"/>
                <w:szCs w:val="21"/>
              </w:rPr>
              <w:tab/>
            </w:r>
          </w:p>
        </w:tc>
        <w:tc>
          <w:tcPr>
            <w:tcW w:w="1701" w:type="dxa"/>
            <w:tcBorders>
              <w:top w:val="single" w:sz="4" w:space="0" w:color="8E0000"/>
              <w:left w:val="single" w:sz="4" w:space="0" w:color="000000"/>
              <w:right w:val="single" w:sz="4" w:space="0" w:color="8E0000"/>
            </w:tcBorders>
          </w:tcPr>
          <w:p w14:paraId="18978A78" w14:textId="77777777" w:rsidR="00B458B8" w:rsidRDefault="00B458B8" w:rsidP="00B25AFE">
            <w:pPr>
              <w:jc w:val="center"/>
              <w:cnfStyle w:val="000000000000" w:firstRow="0" w:lastRow="0" w:firstColumn="0" w:lastColumn="0" w:oddVBand="0" w:evenVBand="0" w:oddHBand="0" w:evenHBand="0" w:firstRowFirstColumn="0" w:firstRowLastColumn="0" w:lastRowFirstColumn="0" w:lastRowLastColumn="0"/>
            </w:pPr>
          </w:p>
          <w:p w14:paraId="30DF5D89" w14:textId="2594B7DA" w:rsidR="00B25AFE" w:rsidRPr="00B25AFE" w:rsidRDefault="00B458B8" w:rsidP="00B25AF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t>0</w:t>
            </w:r>
            <w:r w:rsidR="00476875">
              <w:t>1050206</w:t>
            </w:r>
          </w:p>
        </w:tc>
        <w:tc>
          <w:tcPr>
            <w:tcW w:w="2268" w:type="dxa"/>
            <w:tcBorders>
              <w:top w:val="single" w:sz="4" w:space="0" w:color="8E0000"/>
              <w:left w:val="single" w:sz="4" w:space="0" w:color="8E0000"/>
              <w:right w:val="single" w:sz="4" w:space="0" w:color="8E0000"/>
            </w:tcBorders>
          </w:tcPr>
          <w:p w14:paraId="485062AD" w14:textId="77777777" w:rsidR="00AC5EAA" w:rsidRPr="00AC5EAA" w:rsidRDefault="00AC5EAA" w:rsidP="00B25AFE">
            <w:pPr>
              <w:jc w:val="center"/>
              <w:cnfStyle w:val="000000000000" w:firstRow="0" w:lastRow="0" w:firstColumn="0" w:lastColumn="0" w:oddVBand="0" w:evenVBand="0" w:oddHBand="0" w:evenHBand="0" w:firstRowFirstColumn="0" w:firstRowLastColumn="0" w:lastRowFirstColumn="0" w:lastRowLastColumn="0"/>
              <w:rPr>
                <w:sz w:val="12"/>
              </w:rPr>
            </w:pPr>
          </w:p>
          <w:p w14:paraId="041416C2" w14:textId="300D77AB" w:rsidR="00B25AFE" w:rsidRPr="00B25AFE" w:rsidRDefault="00476875" w:rsidP="0047687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76875">
              <w:rPr>
                <w:rFonts w:cstheme="minorHAnsi"/>
                <w:szCs w:val="24"/>
              </w:rPr>
              <w:t>Consolidación de la administración pública de resultados</w:t>
            </w:r>
          </w:p>
        </w:tc>
        <w:tc>
          <w:tcPr>
            <w:tcW w:w="1985" w:type="dxa"/>
            <w:tcBorders>
              <w:top w:val="single" w:sz="4" w:space="0" w:color="8E0000"/>
              <w:left w:val="single" w:sz="4" w:space="0" w:color="8E0000"/>
              <w:right w:val="single" w:sz="4" w:space="0" w:color="8E0000"/>
            </w:tcBorders>
          </w:tcPr>
          <w:p w14:paraId="11B9B69E" w14:textId="0150CFF0" w:rsidR="00B25AFE" w:rsidRPr="00B25AFE" w:rsidRDefault="00B25AFE" w:rsidP="00B25AF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AD4920">
              <w:rPr>
                <w:sz w:val="24"/>
                <w:szCs w:val="24"/>
              </w:rPr>
              <w:t>Evaluación Específica de Desempeño</w:t>
            </w:r>
          </w:p>
        </w:tc>
        <w:tc>
          <w:tcPr>
            <w:tcW w:w="1842" w:type="dxa"/>
            <w:tcBorders>
              <w:top w:val="single" w:sz="4" w:space="0" w:color="8E0000"/>
              <w:left w:val="single" w:sz="4" w:space="0" w:color="8E0000"/>
              <w:right w:val="single" w:sz="4" w:space="0" w:color="8E0000"/>
            </w:tcBorders>
          </w:tcPr>
          <w:p w14:paraId="5BEC9605" w14:textId="77777777" w:rsidR="00AC5EAA" w:rsidRDefault="00AC5EAA" w:rsidP="00B25AF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1C9F9056" w14:textId="2BA10940" w:rsidR="00B25AFE" w:rsidRPr="004F46B8" w:rsidRDefault="00B25AFE" w:rsidP="00B25AF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F46B8">
              <w:rPr>
                <w:rFonts w:cstheme="minorHAnsi"/>
              </w:rPr>
              <w:t>ANUAL</w:t>
            </w:r>
          </w:p>
        </w:tc>
      </w:tr>
      <w:tr w:rsidR="00B25AFE" w:rsidRPr="00B25AFE" w14:paraId="70776D81" w14:textId="77777777" w:rsidTr="00555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8E0000"/>
              <w:left w:val="single" w:sz="4" w:space="0" w:color="8E0000"/>
              <w:right w:val="single" w:sz="4" w:space="0" w:color="FFFFFF"/>
            </w:tcBorders>
            <w:shd w:val="clear" w:color="auto" w:fill="920000"/>
          </w:tcPr>
          <w:p w14:paraId="73B31CBE" w14:textId="77777777" w:rsidR="00C96BB1" w:rsidRPr="000E0980" w:rsidRDefault="00C96BB1" w:rsidP="00B25AFE">
            <w:pPr>
              <w:rPr>
                <w:rFonts w:cstheme="minorHAnsi"/>
                <w:szCs w:val="24"/>
              </w:rPr>
            </w:pPr>
          </w:p>
          <w:p w14:paraId="137EB539" w14:textId="63CBCC06" w:rsidR="00B25AFE" w:rsidRPr="000E0980" w:rsidRDefault="00C96BB1" w:rsidP="00B25AFE">
            <w:pPr>
              <w:rPr>
                <w:rFonts w:cstheme="minorHAnsi"/>
                <w:szCs w:val="24"/>
              </w:rPr>
            </w:pPr>
            <w:r w:rsidRPr="000E0980">
              <w:rPr>
                <w:rFonts w:cstheme="minorHAnsi"/>
                <w:szCs w:val="24"/>
              </w:rPr>
              <w:t>E02 Informática</w:t>
            </w:r>
            <w:r w:rsidRPr="000E0980">
              <w:rPr>
                <w:rFonts w:cstheme="minorHAnsi"/>
                <w:szCs w:val="24"/>
              </w:rPr>
              <w:tab/>
            </w:r>
            <w:r w:rsidRPr="000E0980">
              <w:rPr>
                <w:rFonts w:cstheme="minorHAnsi"/>
                <w:szCs w:val="24"/>
              </w:rPr>
              <w:tab/>
            </w:r>
            <w:r w:rsidR="00B25AFE" w:rsidRPr="000E0980">
              <w:rPr>
                <w:rFonts w:cstheme="minorHAnsi"/>
                <w:szCs w:val="24"/>
              </w:rPr>
              <w:tab/>
            </w:r>
          </w:p>
        </w:tc>
        <w:tc>
          <w:tcPr>
            <w:tcW w:w="1701" w:type="dxa"/>
            <w:tcBorders>
              <w:left w:val="single" w:sz="4" w:space="0" w:color="FFFFFF"/>
              <w:right w:val="single" w:sz="4" w:space="0" w:color="FFFFFF"/>
            </w:tcBorders>
            <w:shd w:val="clear" w:color="auto" w:fill="920000"/>
          </w:tcPr>
          <w:p w14:paraId="2D8FD540" w14:textId="77777777" w:rsidR="00C96BB1" w:rsidRDefault="00C96BB1" w:rsidP="00B25AFE">
            <w:pPr>
              <w:jc w:val="center"/>
              <w:cnfStyle w:val="000000100000" w:firstRow="0" w:lastRow="0" w:firstColumn="0" w:lastColumn="0" w:oddVBand="0" w:evenVBand="0" w:oddHBand="1" w:evenHBand="0" w:firstRowFirstColumn="0" w:firstRowLastColumn="0" w:lastRowFirstColumn="0" w:lastRowLastColumn="0"/>
            </w:pPr>
          </w:p>
          <w:p w14:paraId="7EFB089F" w14:textId="7764DA5C" w:rsidR="00B25AFE" w:rsidRPr="00B25AFE" w:rsidRDefault="00C96BB1" w:rsidP="00B25AF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t>01080501</w:t>
            </w:r>
          </w:p>
        </w:tc>
        <w:tc>
          <w:tcPr>
            <w:tcW w:w="2268" w:type="dxa"/>
            <w:tcBorders>
              <w:left w:val="single" w:sz="4" w:space="0" w:color="FFFFFF"/>
              <w:right w:val="single" w:sz="4" w:space="0" w:color="FFFFFF"/>
            </w:tcBorders>
            <w:shd w:val="clear" w:color="auto" w:fill="920000"/>
          </w:tcPr>
          <w:p w14:paraId="70E067AA" w14:textId="77777777" w:rsidR="00B25AFE" w:rsidRDefault="00B25AFE" w:rsidP="00C96BB1">
            <w:pPr>
              <w:cnfStyle w:val="000000100000" w:firstRow="0" w:lastRow="0" w:firstColumn="0" w:lastColumn="0" w:oddVBand="0" w:evenVBand="0" w:oddHBand="1" w:evenHBand="0" w:firstRowFirstColumn="0" w:firstRowLastColumn="0" w:lastRowFirstColumn="0" w:lastRowLastColumn="0"/>
            </w:pPr>
          </w:p>
          <w:p w14:paraId="7F86AF73" w14:textId="0C630303" w:rsidR="00C96BB1" w:rsidRPr="00B25AFE" w:rsidRDefault="00C96BB1" w:rsidP="00C96BB1">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t>Gobierno electrónico</w:t>
            </w:r>
          </w:p>
        </w:tc>
        <w:tc>
          <w:tcPr>
            <w:tcW w:w="1985" w:type="dxa"/>
            <w:tcBorders>
              <w:left w:val="single" w:sz="4" w:space="0" w:color="FFFFFF"/>
              <w:right w:val="single" w:sz="4" w:space="0" w:color="FFFFFF"/>
            </w:tcBorders>
            <w:shd w:val="clear" w:color="auto" w:fill="920000"/>
          </w:tcPr>
          <w:p w14:paraId="0F3C3AE3" w14:textId="77777777" w:rsidR="000E0980" w:rsidRPr="000E0980" w:rsidRDefault="000E0980" w:rsidP="00B25AFE">
            <w:pPr>
              <w:jc w:val="center"/>
              <w:cnfStyle w:val="000000100000" w:firstRow="0" w:lastRow="0" w:firstColumn="0" w:lastColumn="0" w:oddVBand="0" w:evenVBand="0" w:oddHBand="1" w:evenHBand="0" w:firstRowFirstColumn="0" w:firstRowLastColumn="0" w:lastRowFirstColumn="0" w:lastRowLastColumn="0"/>
              <w:rPr>
                <w:sz w:val="10"/>
                <w:szCs w:val="24"/>
              </w:rPr>
            </w:pPr>
          </w:p>
          <w:p w14:paraId="6D05B9FF" w14:textId="030FC66F" w:rsidR="00B25AFE" w:rsidRPr="000E0980" w:rsidRDefault="00B25AFE" w:rsidP="00B25AFE">
            <w:pPr>
              <w:jc w:val="center"/>
              <w:cnfStyle w:val="000000100000" w:firstRow="0" w:lastRow="0" w:firstColumn="0" w:lastColumn="0" w:oddVBand="0" w:evenVBand="0" w:oddHBand="1" w:evenHBand="0" w:firstRowFirstColumn="0" w:firstRowLastColumn="0" w:lastRowFirstColumn="0" w:lastRowLastColumn="0"/>
              <w:rPr>
                <w:szCs w:val="24"/>
              </w:rPr>
            </w:pPr>
            <w:r w:rsidRPr="000E0980">
              <w:rPr>
                <w:szCs w:val="24"/>
              </w:rPr>
              <w:t>Evaluación del Diseño Programático</w:t>
            </w:r>
          </w:p>
        </w:tc>
        <w:tc>
          <w:tcPr>
            <w:tcW w:w="1842" w:type="dxa"/>
            <w:tcBorders>
              <w:left w:val="single" w:sz="4" w:space="0" w:color="FFFFFF"/>
            </w:tcBorders>
            <w:shd w:val="clear" w:color="auto" w:fill="920000"/>
          </w:tcPr>
          <w:p w14:paraId="4A48C83E" w14:textId="77777777" w:rsidR="000E0980" w:rsidRDefault="000E0980" w:rsidP="00B25AF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0FBD6925" w14:textId="4F3BF592" w:rsidR="00B25AFE" w:rsidRPr="004F46B8" w:rsidRDefault="00B25AFE" w:rsidP="00B25AF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F46B8">
              <w:rPr>
                <w:rFonts w:cstheme="minorHAnsi"/>
              </w:rPr>
              <w:t>ANUAL</w:t>
            </w:r>
          </w:p>
        </w:tc>
      </w:tr>
      <w:tr w:rsidR="00B25AFE" w:rsidRPr="00B25AFE" w14:paraId="1CB3E0BB" w14:textId="77777777" w:rsidTr="00555CC1">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8E0000"/>
              <w:bottom w:val="single" w:sz="4" w:space="0" w:color="8E0000"/>
              <w:right w:val="single" w:sz="4" w:space="0" w:color="8E0000"/>
            </w:tcBorders>
          </w:tcPr>
          <w:p w14:paraId="47332275" w14:textId="77777777" w:rsidR="004F46B8" w:rsidRDefault="004F46B8" w:rsidP="00B25AFE">
            <w:pPr>
              <w:rPr>
                <w:rFonts w:cstheme="minorHAnsi"/>
                <w:sz w:val="21"/>
                <w:szCs w:val="21"/>
              </w:rPr>
            </w:pPr>
          </w:p>
          <w:p w14:paraId="0EE0718B" w14:textId="6B30B8EC" w:rsidR="00B25AFE" w:rsidRPr="00B25AFE" w:rsidRDefault="004F46B8" w:rsidP="00B25AFE">
            <w:pPr>
              <w:rPr>
                <w:rFonts w:cstheme="minorHAnsi"/>
                <w:b w:val="0"/>
                <w:bCs w:val="0"/>
                <w:sz w:val="24"/>
                <w:szCs w:val="24"/>
              </w:rPr>
            </w:pPr>
            <w:r>
              <w:rPr>
                <w:rFonts w:cstheme="minorHAnsi"/>
                <w:sz w:val="21"/>
                <w:szCs w:val="21"/>
              </w:rPr>
              <w:t>N01</w:t>
            </w:r>
          </w:p>
        </w:tc>
        <w:tc>
          <w:tcPr>
            <w:tcW w:w="1701" w:type="dxa"/>
            <w:tcBorders>
              <w:left w:val="single" w:sz="4" w:space="0" w:color="8E0000"/>
              <w:bottom w:val="single" w:sz="4" w:space="0" w:color="8E0000"/>
              <w:right w:val="single" w:sz="4" w:space="0" w:color="8E0000"/>
            </w:tcBorders>
          </w:tcPr>
          <w:p w14:paraId="17233C0A" w14:textId="77777777" w:rsidR="00B25AFE" w:rsidRDefault="00B25AFE" w:rsidP="00B25AFE">
            <w:pPr>
              <w:jc w:val="center"/>
              <w:cnfStyle w:val="000000000000" w:firstRow="0" w:lastRow="0" w:firstColumn="0" w:lastColumn="0" w:oddVBand="0" w:evenVBand="0" w:oddHBand="0" w:evenHBand="0" w:firstRowFirstColumn="0" w:firstRowLastColumn="0" w:lastRowFirstColumn="0" w:lastRowLastColumn="0"/>
            </w:pPr>
          </w:p>
          <w:p w14:paraId="5370A0E2" w14:textId="47C4BA5B" w:rsidR="004F46B8" w:rsidRPr="00B25AFE" w:rsidRDefault="004F46B8" w:rsidP="00B25AF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t>03020101</w:t>
            </w:r>
          </w:p>
        </w:tc>
        <w:tc>
          <w:tcPr>
            <w:tcW w:w="2268" w:type="dxa"/>
            <w:tcBorders>
              <w:left w:val="single" w:sz="4" w:space="0" w:color="8E0000"/>
              <w:bottom w:val="single" w:sz="4" w:space="0" w:color="8E0000"/>
              <w:right w:val="single" w:sz="4" w:space="0" w:color="8E0000"/>
            </w:tcBorders>
          </w:tcPr>
          <w:p w14:paraId="14DFF206" w14:textId="77777777" w:rsidR="004F46B8" w:rsidRDefault="004F46B8" w:rsidP="00B25AFE">
            <w:pPr>
              <w:jc w:val="center"/>
              <w:cnfStyle w:val="000000000000" w:firstRow="0" w:lastRow="0" w:firstColumn="0" w:lastColumn="0" w:oddVBand="0" w:evenVBand="0" w:oddHBand="0" w:evenHBand="0" w:firstRowFirstColumn="0" w:firstRowLastColumn="0" w:lastRowFirstColumn="0" w:lastRowLastColumn="0"/>
            </w:pPr>
          </w:p>
          <w:p w14:paraId="22D8F191" w14:textId="6D157945" w:rsidR="00B25AFE" w:rsidRPr="00B25AFE" w:rsidRDefault="004F46B8" w:rsidP="00B25AF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t>Desarrollo agrícola</w:t>
            </w:r>
          </w:p>
        </w:tc>
        <w:tc>
          <w:tcPr>
            <w:tcW w:w="1985" w:type="dxa"/>
            <w:tcBorders>
              <w:left w:val="single" w:sz="4" w:space="0" w:color="8E0000"/>
              <w:bottom w:val="single" w:sz="4" w:space="0" w:color="8E0000"/>
              <w:right w:val="single" w:sz="4" w:space="0" w:color="8E0000"/>
            </w:tcBorders>
          </w:tcPr>
          <w:p w14:paraId="77B81DFD" w14:textId="06B82D96" w:rsidR="00B25AFE" w:rsidRPr="00B25AFE" w:rsidRDefault="00B25AFE" w:rsidP="00B25AF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4F46B8">
              <w:rPr>
                <w:szCs w:val="24"/>
              </w:rPr>
              <w:t xml:space="preserve">Evaluación Específica de Desempeño </w:t>
            </w:r>
          </w:p>
        </w:tc>
        <w:tc>
          <w:tcPr>
            <w:tcW w:w="1842" w:type="dxa"/>
            <w:tcBorders>
              <w:left w:val="single" w:sz="4" w:space="0" w:color="8E0000"/>
              <w:bottom w:val="single" w:sz="4" w:space="0" w:color="8E0000"/>
              <w:right w:val="single" w:sz="4" w:space="0" w:color="8E0000"/>
            </w:tcBorders>
          </w:tcPr>
          <w:p w14:paraId="47738379" w14:textId="77777777" w:rsidR="000E0980" w:rsidRDefault="000E0980" w:rsidP="00B25AF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
          <w:p w14:paraId="6D637CB3" w14:textId="1BB69B60" w:rsidR="00B25AFE" w:rsidRPr="004F46B8" w:rsidRDefault="00B25AFE" w:rsidP="00B25AFE">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F46B8">
              <w:rPr>
                <w:rFonts w:cstheme="minorHAnsi"/>
              </w:rPr>
              <w:t>ANUAL</w:t>
            </w:r>
          </w:p>
        </w:tc>
      </w:tr>
    </w:tbl>
    <w:p w14:paraId="22AF5C12" w14:textId="77777777" w:rsidR="00B678E0" w:rsidRPr="00AD4920" w:rsidRDefault="00B678E0" w:rsidP="00B678E0">
      <w:pPr>
        <w:jc w:val="both"/>
        <w:rPr>
          <w:rFonts w:cstheme="minorHAnsi"/>
          <w:sz w:val="24"/>
          <w:szCs w:val="24"/>
        </w:rPr>
      </w:pPr>
    </w:p>
    <w:p w14:paraId="3C6BE127" w14:textId="693EEF88" w:rsidR="00B678E0" w:rsidRPr="00AD4920" w:rsidRDefault="00B678E0" w:rsidP="00B678E0">
      <w:pPr>
        <w:jc w:val="both"/>
        <w:rPr>
          <w:sz w:val="24"/>
          <w:szCs w:val="24"/>
        </w:rPr>
      </w:pPr>
      <w:r w:rsidRPr="00AD4920">
        <w:rPr>
          <w:sz w:val="24"/>
          <w:szCs w:val="24"/>
        </w:rPr>
        <w:t>De igual forma,</w:t>
      </w:r>
      <w:r w:rsidR="00FD679E">
        <w:rPr>
          <w:sz w:val="24"/>
          <w:szCs w:val="24"/>
        </w:rPr>
        <w:t xml:space="preserve"> las áreas responsables de los P</w:t>
      </w:r>
      <w:r w:rsidRPr="00AD4920">
        <w:rPr>
          <w:sz w:val="24"/>
          <w:szCs w:val="24"/>
        </w:rPr>
        <w:t>rogramas presupuestarios, o dependencias evaluadas, proporcionan la información necesaria para llevar a cabo las evaluaciones; por su parte los entes fiscalizadores externos vigilan el cumplimiento de la normatividad aplicable.</w:t>
      </w:r>
    </w:p>
    <w:p w14:paraId="53AB837B" w14:textId="3B650876" w:rsidR="00FD679E" w:rsidRDefault="00B678E0" w:rsidP="00FD679E">
      <w:pPr>
        <w:jc w:val="both"/>
        <w:rPr>
          <w:sz w:val="24"/>
          <w:szCs w:val="24"/>
        </w:rPr>
      </w:pPr>
      <w:r w:rsidRPr="00AD4920">
        <w:rPr>
          <w:sz w:val="24"/>
          <w:szCs w:val="24"/>
        </w:rPr>
        <w:t>Términos de Refere</w:t>
      </w:r>
      <w:r w:rsidR="00EF12FA">
        <w:rPr>
          <w:sz w:val="24"/>
          <w:szCs w:val="24"/>
        </w:rPr>
        <w:t>ncia de las Evaluaciones (</w:t>
      </w:r>
      <w:proofErr w:type="spellStart"/>
      <w:r w:rsidR="00EF12FA">
        <w:rPr>
          <w:sz w:val="24"/>
          <w:szCs w:val="24"/>
        </w:rPr>
        <w:t>TdR</w:t>
      </w:r>
      <w:proofErr w:type="spellEnd"/>
      <w:r w:rsidR="00EF12FA">
        <w:rPr>
          <w:sz w:val="24"/>
          <w:szCs w:val="24"/>
        </w:rPr>
        <w:t>), l</w:t>
      </w:r>
      <w:r w:rsidRPr="00AD4920">
        <w:rPr>
          <w:sz w:val="24"/>
          <w:szCs w:val="24"/>
        </w:rPr>
        <w:t>os componentes serán analizados desde su misión, visión, objetivos estratégicos, marco jurídico, plan, programas, proyectos, estructura, operación, recursos, población objetivo, factores críticos de desempeño, sistemas de medición de resultados, metas e indicadores, que permitan contar con elementos suficientes de juicio, para valorar y verificar el grado de cumplimiento de las metas y objetivos, con la finalidad de recomendar futuras asignaciones presupuestales y promover acciones de mejora de la gestión.</w:t>
      </w:r>
      <w:bookmarkStart w:id="1" w:name="_Hlk101183582"/>
    </w:p>
    <w:p w14:paraId="2F9C5065" w14:textId="77777777" w:rsidR="00FD679E" w:rsidRPr="00FD679E" w:rsidRDefault="00FD679E" w:rsidP="00FD679E">
      <w:pPr>
        <w:jc w:val="both"/>
        <w:rPr>
          <w:sz w:val="6"/>
          <w:szCs w:val="24"/>
        </w:rPr>
      </w:pPr>
    </w:p>
    <w:p w14:paraId="031FEA25" w14:textId="1A60C6ED" w:rsidR="00FD679E" w:rsidRPr="00FD679E" w:rsidRDefault="00FD679E" w:rsidP="00675FDF">
      <w:pPr>
        <w:shd w:val="clear" w:color="auto" w:fill="920000"/>
        <w:jc w:val="center"/>
        <w:rPr>
          <w:b/>
          <w:bCs/>
          <w:sz w:val="8"/>
          <w:szCs w:val="28"/>
        </w:rPr>
      </w:pPr>
    </w:p>
    <w:p w14:paraId="2914F3EE" w14:textId="394B2386" w:rsidR="00B678E0" w:rsidRDefault="00B678E0" w:rsidP="00675FDF">
      <w:pPr>
        <w:shd w:val="clear" w:color="auto" w:fill="920000"/>
        <w:jc w:val="center"/>
        <w:rPr>
          <w:b/>
          <w:bCs/>
          <w:sz w:val="28"/>
          <w:szCs w:val="28"/>
        </w:rPr>
      </w:pPr>
      <w:r w:rsidRPr="00ED0A5E">
        <w:rPr>
          <w:b/>
          <w:bCs/>
          <w:sz w:val="28"/>
          <w:szCs w:val="28"/>
        </w:rPr>
        <w:t xml:space="preserve">RESULTADO DE LA EVALUACIÓN </w:t>
      </w:r>
    </w:p>
    <w:p w14:paraId="238B3DAD" w14:textId="77777777" w:rsidR="00FD679E" w:rsidRPr="00FD679E" w:rsidRDefault="00FD679E" w:rsidP="00675FDF">
      <w:pPr>
        <w:shd w:val="clear" w:color="auto" w:fill="920000"/>
        <w:jc w:val="center"/>
        <w:rPr>
          <w:b/>
          <w:bCs/>
          <w:sz w:val="4"/>
          <w:szCs w:val="28"/>
        </w:rPr>
      </w:pPr>
    </w:p>
    <w:bookmarkEnd w:id="1"/>
    <w:p w14:paraId="33445080" w14:textId="77777777" w:rsidR="00B678E0" w:rsidRDefault="00B678E0" w:rsidP="00B678E0">
      <w:pPr>
        <w:jc w:val="center"/>
        <w:rPr>
          <w:b/>
          <w:bCs/>
          <w:sz w:val="24"/>
          <w:szCs w:val="24"/>
        </w:rPr>
      </w:pPr>
    </w:p>
    <w:p w14:paraId="5ED11DCF" w14:textId="28DAA755" w:rsidR="00B678E0" w:rsidRPr="00A72E2A" w:rsidRDefault="00B678E0" w:rsidP="00B678E0">
      <w:pPr>
        <w:jc w:val="both"/>
        <w:rPr>
          <w:sz w:val="24"/>
          <w:szCs w:val="24"/>
        </w:rPr>
      </w:pPr>
      <w:r w:rsidRPr="00A72E2A">
        <w:rPr>
          <w:sz w:val="24"/>
          <w:szCs w:val="24"/>
        </w:rPr>
        <w:t xml:space="preserve">Una vez que se haga del conocimiento a los sujetos evaluados el resultado obtenido en </w:t>
      </w:r>
      <w:r w:rsidR="00585310">
        <w:rPr>
          <w:sz w:val="24"/>
          <w:szCs w:val="24"/>
        </w:rPr>
        <w:t>la evaluación practicada a los P</w:t>
      </w:r>
      <w:r w:rsidRPr="00A72E2A">
        <w:rPr>
          <w:sz w:val="24"/>
          <w:szCs w:val="24"/>
        </w:rPr>
        <w:t xml:space="preserve">rogramas presupuestarios, se deberán de atender los hallazgos, mediante la celebración del "Convenio para la mejora del Desempeño y Resultados Gubernamentales", documentos que suscribirán la Dependencia evaluada, conjuntamente con la </w:t>
      </w:r>
      <w:r w:rsidRPr="004E39DC">
        <w:rPr>
          <w:sz w:val="24"/>
          <w:szCs w:val="24"/>
        </w:rPr>
        <w:t>UIPPE</w:t>
      </w:r>
      <w:r w:rsidR="004E39DC">
        <w:rPr>
          <w:sz w:val="24"/>
          <w:szCs w:val="24"/>
        </w:rPr>
        <w:t xml:space="preserve"> y Mejora Regulatoria Municipal</w:t>
      </w:r>
      <w:r w:rsidRPr="004E39DC">
        <w:rPr>
          <w:sz w:val="24"/>
          <w:szCs w:val="24"/>
        </w:rPr>
        <w:t>, en</w:t>
      </w:r>
      <w:r w:rsidRPr="00A72E2A">
        <w:rPr>
          <w:sz w:val="24"/>
          <w:szCs w:val="24"/>
        </w:rPr>
        <w:t xml:space="preserve"> coordinación con la Tesorería y la Contraloría, con la finalidad de dar seguimiento a los hallazgos y observaciones de la evaluación practicada, de conformidad con las Disposiciones Décimo Cuarta y Vigésima Tercera de los Lineamientos Generales para la Evaluación de Programas Presupuestarios, así mismo, los sujetos obligados y la UIPPE</w:t>
      </w:r>
      <w:r w:rsidR="004E39DC">
        <w:rPr>
          <w:sz w:val="24"/>
          <w:szCs w:val="24"/>
        </w:rPr>
        <w:t xml:space="preserve"> y </w:t>
      </w:r>
      <w:r w:rsidR="00303999">
        <w:rPr>
          <w:sz w:val="24"/>
          <w:szCs w:val="24"/>
        </w:rPr>
        <w:t>Mejora Regulatoria Municipal</w:t>
      </w:r>
      <w:r w:rsidRPr="00A72E2A">
        <w:rPr>
          <w:sz w:val="24"/>
          <w:szCs w:val="24"/>
        </w:rPr>
        <w:t>,</w:t>
      </w:r>
      <w:r w:rsidRPr="00A72E2A">
        <w:rPr>
          <w:sz w:val="24"/>
          <w:szCs w:val="24"/>
        </w:rPr>
        <w:t xml:space="preserve"> darán a conocer a través de la página de internet del Municipio, en un lugar visible y de fácil acceso, los documentos y resultados de todas las evaluaciones.</w:t>
      </w:r>
    </w:p>
    <w:p w14:paraId="177169D7" w14:textId="77777777" w:rsidR="00B678E0" w:rsidRPr="00303999" w:rsidRDefault="00B678E0" w:rsidP="00B678E0">
      <w:pPr>
        <w:jc w:val="both"/>
        <w:rPr>
          <w:sz w:val="6"/>
          <w:szCs w:val="24"/>
        </w:rPr>
      </w:pPr>
    </w:p>
    <w:p w14:paraId="74F61633" w14:textId="46B363A2" w:rsidR="00B678E0" w:rsidRDefault="00B678E0" w:rsidP="00B678E0">
      <w:pPr>
        <w:jc w:val="both"/>
        <w:rPr>
          <w:sz w:val="24"/>
          <w:szCs w:val="24"/>
        </w:rPr>
      </w:pPr>
      <w:r w:rsidRPr="00A72E2A">
        <w:rPr>
          <w:sz w:val="24"/>
          <w:szCs w:val="24"/>
        </w:rPr>
        <w:t>La UIPPE</w:t>
      </w:r>
      <w:r w:rsidR="00585310">
        <w:rPr>
          <w:sz w:val="24"/>
          <w:szCs w:val="24"/>
        </w:rPr>
        <w:t xml:space="preserve"> y Mejora Regulatoria Municipal</w:t>
      </w:r>
      <w:r w:rsidRPr="00A72E2A">
        <w:rPr>
          <w:sz w:val="24"/>
          <w:szCs w:val="24"/>
        </w:rPr>
        <w:t xml:space="preserve"> y la Contraloría dentro del ámbito de su competencia, darán seguimiento al cumplimiento de las recomendaciones que se emitan, con la finalidad de verificar su cumplimiento.</w:t>
      </w:r>
    </w:p>
    <w:p w14:paraId="1FBE8C1B" w14:textId="23224641" w:rsidR="00B678E0" w:rsidRDefault="00B678E0" w:rsidP="00B678E0">
      <w:pPr>
        <w:rPr>
          <w:sz w:val="24"/>
          <w:szCs w:val="24"/>
        </w:rPr>
      </w:pPr>
      <w:r>
        <w:rPr>
          <w:sz w:val="24"/>
          <w:szCs w:val="24"/>
        </w:rPr>
        <w:br w:type="page"/>
      </w:r>
    </w:p>
    <w:p w14:paraId="1DB3C434" w14:textId="43011D62" w:rsidR="00585310" w:rsidRPr="00585310" w:rsidRDefault="00585310" w:rsidP="00570CB5">
      <w:pPr>
        <w:shd w:val="clear" w:color="auto" w:fill="8E0000"/>
        <w:jc w:val="center"/>
        <w:rPr>
          <w:b/>
          <w:bCs/>
          <w:sz w:val="6"/>
          <w:szCs w:val="28"/>
        </w:rPr>
      </w:pPr>
    </w:p>
    <w:p w14:paraId="6C1198BC" w14:textId="645C856D" w:rsidR="00B678E0" w:rsidRDefault="00B678E0" w:rsidP="00570CB5">
      <w:pPr>
        <w:shd w:val="clear" w:color="auto" w:fill="8E0000"/>
        <w:jc w:val="center"/>
        <w:rPr>
          <w:b/>
          <w:bCs/>
          <w:sz w:val="28"/>
          <w:szCs w:val="28"/>
        </w:rPr>
      </w:pPr>
      <w:r w:rsidRPr="00B678E0">
        <w:rPr>
          <w:b/>
          <w:bCs/>
          <w:sz w:val="28"/>
          <w:szCs w:val="28"/>
        </w:rPr>
        <w:t xml:space="preserve">VALIDACIÓN DEL PROGRAMA ANUAL DE EVALUACIÓN </w:t>
      </w:r>
      <w:r w:rsidR="00B25AFE">
        <w:rPr>
          <w:b/>
          <w:bCs/>
          <w:sz w:val="28"/>
          <w:szCs w:val="28"/>
        </w:rPr>
        <w:t>2024</w:t>
      </w:r>
    </w:p>
    <w:p w14:paraId="272C1521" w14:textId="77777777" w:rsidR="00585310" w:rsidRPr="00585310" w:rsidRDefault="00585310" w:rsidP="00570CB5">
      <w:pPr>
        <w:shd w:val="clear" w:color="auto" w:fill="8E0000"/>
        <w:jc w:val="center"/>
        <w:rPr>
          <w:b/>
          <w:bCs/>
          <w:sz w:val="2"/>
          <w:szCs w:val="28"/>
        </w:rPr>
      </w:pPr>
    </w:p>
    <w:p w14:paraId="7A1D5596" w14:textId="78249A04" w:rsidR="00B678E0" w:rsidRDefault="004E39DC" w:rsidP="00637B64">
      <w:pPr>
        <w:jc w:val="both"/>
        <w:rPr>
          <w:bCs/>
          <w:sz w:val="24"/>
          <w:szCs w:val="28"/>
        </w:rPr>
      </w:pPr>
      <w:r w:rsidRPr="004E39DC">
        <w:rPr>
          <w:bCs/>
          <w:sz w:val="24"/>
          <w:szCs w:val="28"/>
        </w:rPr>
        <w:t>Se</w:t>
      </w:r>
      <w:r>
        <w:rPr>
          <w:bCs/>
          <w:sz w:val="24"/>
          <w:szCs w:val="28"/>
        </w:rPr>
        <w:t xml:space="preserve"> emite el</w:t>
      </w:r>
      <w:r w:rsidR="00637B64">
        <w:rPr>
          <w:bCs/>
          <w:sz w:val="24"/>
          <w:szCs w:val="28"/>
        </w:rPr>
        <w:t xml:space="preserve"> presente Programa Anual de Evaluación del Municipio de Tonanitla, administración 2024-2027, para el cumplimiento del ejercicio Fiscal 2025 (PAE 2025), con fundamento en los artículos 134 de la Constitución Política de los Estados Unidos Mexicanos, 4 fracción XII, 61 numeral II inciso C 79 de la LEY General de Contabilidad Gubernamental y 327 del Código Financiero del Estado de México y Municipios.</w:t>
      </w:r>
    </w:p>
    <w:p w14:paraId="1E66055E" w14:textId="42A196C3" w:rsidR="00C5085B" w:rsidRPr="004E39DC" w:rsidRDefault="00C5085B" w:rsidP="00637B64">
      <w:pPr>
        <w:jc w:val="both"/>
        <w:rPr>
          <w:bCs/>
          <w:sz w:val="24"/>
          <w:szCs w:val="28"/>
        </w:rPr>
      </w:pPr>
      <w:r w:rsidRPr="00E971AC">
        <w:rPr>
          <w:bCs/>
          <w:sz w:val="24"/>
          <w:szCs w:val="28"/>
        </w:rPr>
        <w:t xml:space="preserve">Dado en el Municipio de Tonanitla, Estado de México a los </w:t>
      </w:r>
      <w:r w:rsidR="00E971AC" w:rsidRPr="00E971AC">
        <w:rPr>
          <w:bCs/>
          <w:sz w:val="24"/>
          <w:szCs w:val="28"/>
        </w:rPr>
        <w:t xml:space="preserve">17 </w:t>
      </w:r>
      <w:r w:rsidRPr="00E971AC">
        <w:rPr>
          <w:bCs/>
          <w:sz w:val="24"/>
          <w:szCs w:val="28"/>
        </w:rPr>
        <w:t xml:space="preserve">días del mes </w:t>
      </w:r>
      <w:r w:rsidR="00E971AC" w:rsidRPr="00E971AC">
        <w:rPr>
          <w:bCs/>
          <w:sz w:val="24"/>
          <w:szCs w:val="28"/>
        </w:rPr>
        <w:t xml:space="preserve">de febrero </w:t>
      </w:r>
      <w:r w:rsidRPr="00E971AC">
        <w:rPr>
          <w:bCs/>
          <w:sz w:val="24"/>
          <w:szCs w:val="28"/>
        </w:rPr>
        <w:t>de 2025</w:t>
      </w:r>
      <w:r>
        <w:rPr>
          <w:bCs/>
          <w:sz w:val="24"/>
          <w:szCs w:val="28"/>
        </w:rPr>
        <w:t>.</w:t>
      </w:r>
    </w:p>
    <w:p w14:paraId="52694DE8" w14:textId="20C62854" w:rsidR="00B678E0" w:rsidRDefault="00B678E0" w:rsidP="00B678E0">
      <w:pPr>
        <w:jc w:val="both"/>
        <w:rPr>
          <w:sz w:val="24"/>
          <w:szCs w:val="24"/>
        </w:rPr>
      </w:pPr>
    </w:p>
    <w:p w14:paraId="13EFBE2D" w14:textId="6AB791C4" w:rsidR="00637B64" w:rsidRDefault="00637B64" w:rsidP="00B678E0">
      <w:pPr>
        <w:jc w:val="both"/>
        <w:rPr>
          <w:sz w:val="24"/>
          <w:szCs w:val="24"/>
        </w:rPr>
      </w:pPr>
    </w:p>
    <w:p w14:paraId="2CDEA535" w14:textId="77777777" w:rsidR="00B678E0" w:rsidRPr="00BA0DA5" w:rsidRDefault="00B678E0" w:rsidP="00B678E0">
      <w:pPr>
        <w:jc w:val="both"/>
        <w:rPr>
          <w:sz w:val="32"/>
          <w:szCs w:val="32"/>
        </w:rPr>
      </w:pPr>
    </w:p>
    <w:p w14:paraId="7474B99E" w14:textId="414F0B09" w:rsidR="00B678E0" w:rsidRPr="00BA0DA5" w:rsidRDefault="00B678E0" w:rsidP="00B678E0">
      <w:pPr>
        <w:spacing w:after="0"/>
        <w:jc w:val="center"/>
        <w:rPr>
          <w:rFonts w:cs="BrowalliaUPC"/>
          <w:bCs/>
          <w:sz w:val="24"/>
          <w:szCs w:val="28"/>
        </w:rPr>
      </w:pPr>
      <w:r w:rsidRPr="00BA0DA5">
        <w:rPr>
          <w:rFonts w:cs="BrowalliaUPC"/>
          <w:bCs/>
          <w:sz w:val="24"/>
          <w:szCs w:val="28"/>
        </w:rPr>
        <w:t xml:space="preserve">C. Alejandra </w:t>
      </w:r>
      <w:proofErr w:type="spellStart"/>
      <w:r w:rsidRPr="00BA0DA5">
        <w:rPr>
          <w:rFonts w:cs="BrowalliaUPC"/>
          <w:bCs/>
          <w:sz w:val="24"/>
          <w:szCs w:val="28"/>
        </w:rPr>
        <w:t>Meritt</w:t>
      </w:r>
      <w:proofErr w:type="spellEnd"/>
      <w:r w:rsidRPr="00BA0DA5">
        <w:rPr>
          <w:rFonts w:cs="BrowalliaUPC"/>
          <w:bCs/>
          <w:sz w:val="24"/>
          <w:szCs w:val="28"/>
        </w:rPr>
        <w:t xml:space="preserve"> Maldonado Vargas </w:t>
      </w:r>
    </w:p>
    <w:p w14:paraId="3D01DAA9" w14:textId="35F068EF" w:rsidR="00B678E0" w:rsidRPr="00BA0DA5" w:rsidRDefault="00B678E0" w:rsidP="00B678E0">
      <w:pPr>
        <w:spacing w:after="0"/>
        <w:jc w:val="center"/>
        <w:rPr>
          <w:rFonts w:cstheme="minorHAnsi"/>
          <w:bCs/>
          <w:sz w:val="24"/>
          <w:szCs w:val="24"/>
        </w:rPr>
      </w:pPr>
      <w:r w:rsidRPr="00BA0DA5">
        <w:rPr>
          <w:bCs/>
          <w:sz w:val="24"/>
          <w:szCs w:val="24"/>
        </w:rPr>
        <w:t>Directora de la Unidad de Información, Planeación, Programación y Evaluación (</w:t>
      </w:r>
      <w:r w:rsidRPr="00BA0DA5">
        <w:rPr>
          <w:rFonts w:cstheme="minorHAnsi"/>
          <w:bCs/>
          <w:sz w:val="24"/>
          <w:szCs w:val="24"/>
        </w:rPr>
        <w:t>UIPPE)</w:t>
      </w:r>
      <w:r w:rsidR="00EC0D84">
        <w:rPr>
          <w:rFonts w:cstheme="minorHAnsi"/>
          <w:bCs/>
          <w:sz w:val="24"/>
          <w:szCs w:val="24"/>
        </w:rPr>
        <w:t xml:space="preserve"> y Mejora Regulatoria Municipal</w:t>
      </w:r>
      <w:r w:rsidRPr="00BA0DA5">
        <w:rPr>
          <w:rFonts w:cstheme="minorHAnsi"/>
          <w:bCs/>
          <w:sz w:val="24"/>
          <w:szCs w:val="24"/>
        </w:rPr>
        <w:t>.</w:t>
      </w:r>
    </w:p>
    <w:p w14:paraId="0B2E4D67" w14:textId="26BEA469" w:rsidR="00B678E0" w:rsidRPr="00BA0DA5" w:rsidRDefault="00B678E0" w:rsidP="00B678E0">
      <w:pPr>
        <w:jc w:val="center"/>
        <w:rPr>
          <w:bCs/>
          <w:sz w:val="24"/>
          <w:szCs w:val="24"/>
        </w:rPr>
      </w:pPr>
      <w:r w:rsidRPr="00BA0DA5">
        <w:rPr>
          <w:bCs/>
          <w:sz w:val="24"/>
          <w:szCs w:val="24"/>
        </w:rPr>
        <w:t>(Rubrica)</w:t>
      </w:r>
    </w:p>
    <w:p w14:paraId="0A5C3140" w14:textId="77777777" w:rsidR="00B678E0" w:rsidRDefault="00B678E0" w:rsidP="00B678E0">
      <w:pPr>
        <w:jc w:val="center"/>
        <w:rPr>
          <w:sz w:val="24"/>
          <w:szCs w:val="24"/>
        </w:rPr>
      </w:pPr>
    </w:p>
    <w:p w14:paraId="0DDA2D02" w14:textId="751330EE" w:rsidR="00B678E0" w:rsidRDefault="00B678E0" w:rsidP="00B678E0">
      <w:pPr>
        <w:jc w:val="center"/>
        <w:rPr>
          <w:sz w:val="24"/>
          <w:szCs w:val="24"/>
        </w:rPr>
      </w:pPr>
    </w:p>
    <w:p w14:paraId="05FD6784" w14:textId="77777777" w:rsidR="00B678E0" w:rsidRDefault="00B678E0" w:rsidP="00B678E0">
      <w:pPr>
        <w:jc w:val="center"/>
        <w:rPr>
          <w:sz w:val="24"/>
          <w:szCs w:val="24"/>
        </w:rPr>
      </w:pPr>
    </w:p>
    <w:p w14:paraId="6578F8DC" w14:textId="77777777" w:rsidR="00B678E0" w:rsidRDefault="00B678E0" w:rsidP="00B678E0">
      <w:pPr>
        <w:jc w:val="center"/>
        <w:rPr>
          <w:sz w:val="24"/>
          <w:szCs w:val="24"/>
        </w:rPr>
      </w:pPr>
    </w:p>
    <w:p w14:paraId="6CEFFBD1" w14:textId="77777777" w:rsidR="00B678E0" w:rsidRDefault="00B678E0" w:rsidP="00B678E0">
      <w:pPr>
        <w:spacing w:after="0"/>
        <w:jc w:val="center"/>
        <w:rPr>
          <w:sz w:val="24"/>
          <w:szCs w:val="24"/>
        </w:rPr>
      </w:pPr>
      <w:r w:rsidRPr="00AD4920">
        <w:rPr>
          <w:sz w:val="24"/>
          <w:szCs w:val="24"/>
        </w:rPr>
        <w:t xml:space="preserve">C. P. Juana Patricia Ortiz Arenas </w:t>
      </w:r>
    </w:p>
    <w:p w14:paraId="4D9C7058" w14:textId="63D3DF05" w:rsidR="00B678E0" w:rsidRPr="00AD4920" w:rsidRDefault="00B678E0" w:rsidP="00B678E0">
      <w:pPr>
        <w:spacing w:after="0"/>
        <w:jc w:val="center"/>
        <w:rPr>
          <w:sz w:val="24"/>
          <w:szCs w:val="24"/>
        </w:rPr>
      </w:pPr>
      <w:r>
        <w:rPr>
          <w:sz w:val="24"/>
          <w:szCs w:val="24"/>
        </w:rPr>
        <w:t>Tesorera Municipal</w:t>
      </w:r>
    </w:p>
    <w:p w14:paraId="24D0C5B8" w14:textId="1D962D95" w:rsidR="00B678E0" w:rsidRDefault="00B678E0" w:rsidP="00637B64">
      <w:pPr>
        <w:jc w:val="center"/>
        <w:rPr>
          <w:sz w:val="24"/>
          <w:szCs w:val="24"/>
        </w:rPr>
      </w:pPr>
      <w:r>
        <w:rPr>
          <w:sz w:val="24"/>
          <w:szCs w:val="24"/>
        </w:rPr>
        <w:t>(Rubrica)</w:t>
      </w:r>
    </w:p>
    <w:p w14:paraId="783DDF2F" w14:textId="77777777" w:rsidR="00B678E0" w:rsidRDefault="00B678E0" w:rsidP="00B678E0">
      <w:pPr>
        <w:spacing w:after="0"/>
        <w:jc w:val="center"/>
        <w:rPr>
          <w:sz w:val="24"/>
          <w:szCs w:val="24"/>
        </w:rPr>
      </w:pPr>
    </w:p>
    <w:p w14:paraId="78A808E1" w14:textId="11D4F469" w:rsidR="00B678E0" w:rsidRDefault="00B678E0" w:rsidP="00B678E0">
      <w:pPr>
        <w:spacing w:after="0"/>
        <w:jc w:val="center"/>
        <w:rPr>
          <w:sz w:val="24"/>
          <w:szCs w:val="24"/>
        </w:rPr>
      </w:pPr>
    </w:p>
    <w:p w14:paraId="616994D9" w14:textId="59BE04C9" w:rsidR="00B678E0" w:rsidRDefault="00B678E0" w:rsidP="00B678E0">
      <w:pPr>
        <w:spacing w:after="0"/>
        <w:jc w:val="center"/>
        <w:rPr>
          <w:sz w:val="24"/>
          <w:szCs w:val="24"/>
        </w:rPr>
      </w:pPr>
    </w:p>
    <w:p w14:paraId="2A804570" w14:textId="77777777" w:rsidR="00B678E0" w:rsidRDefault="00B678E0" w:rsidP="00B678E0">
      <w:pPr>
        <w:spacing w:after="0"/>
        <w:jc w:val="center"/>
        <w:rPr>
          <w:sz w:val="24"/>
          <w:szCs w:val="24"/>
        </w:rPr>
      </w:pPr>
    </w:p>
    <w:p w14:paraId="15F4B627" w14:textId="77777777" w:rsidR="00B678E0" w:rsidRDefault="00B678E0" w:rsidP="00B678E0">
      <w:pPr>
        <w:spacing w:after="0"/>
        <w:jc w:val="center"/>
        <w:rPr>
          <w:sz w:val="24"/>
          <w:szCs w:val="24"/>
        </w:rPr>
      </w:pPr>
    </w:p>
    <w:p w14:paraId="67FCAF30" w14:textId="77777777" w:rsidR="00B678E0" w:rsidRDefault="00B678E0" w:rsidP="00B678E0">
      <w:pPr>
        <w:spacing w:after="0"/>
        <w:jc w:val="center"/>
        <w:rPr>
          <w:sz w:val="24"/>
          <w:szCs w:val="24"/>
        </w:rPr>
      </w:pPr>
      <w:r w:rsidRPr="00AD4920">
        <w:rPr>
          <w:sz w:val="24"/>
          <w:szCs w:val="24"/>
        </w:rPr>
        <w:t xml:space="preserve">Lic. Aida Isidro Delgado </w:t>
      </w:r>
    </w:p>
    <w:p w14:paraId="63D9A70B" w14:textId="77777777" w:rsidR="00B678E0" w:rsidRDefault="00B678E0" w:rsidP="00B678E0">
      <w:pPr>
        <w:spacing w:after="0"/>
        <w:jc w:val="center"/>
        <w:rPr>
          <w:sz w:val="24"/>
          <w:szCs w:val="24"/>
        </w:rPr>
      </w:pPr>
      <w:r w:rsidRPr="00AD4920">
        <w:rPr>
          <w:sz w:val="24"/>
          <w:szCs w:val="24"/>
        </w:rPr>
        <w:t>Contralora Municipal</w:t>
      </w:r>
    </w:p>
    <w:p w14:paraId="280CB76E" w14:textId="325EA299" w:rsidR="00B25363" w:rsidRPr="00C5085B" w:rsidRDefault="00B678E0" w:rsidP="00B25363">
      <w:pPr>
        <w:jc w:val="center"/>
        <w:rPr>
          <w:sz w:val="24"/>
          <w:szCs w:val="24"/>
        </w:rPr>
      </w:pPr>
      <w:r>
        <w:rPr>
          <w:sz w:val="24"/>
          <w:szCs w:val="24"/>
        </w:rPr>
        <w:t>(Rubrica)</w:t>
      </w:r>
    </w:p>
    <w:sectPr w:rsidR="00B25363" w:rsidRPr="00C5085B" w:rsidSect="00DB2E21">
      <w:footerReference w:type="default" r:id="rId14"/>
      <w:pgSz w:w="12240" w:h="15840"/>
      <w:pgMar w:top="2835" w:right="1418" w:bottom="851" w:left="1418"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D2B607" w14:textId="77777777" w:rsidR="0074565C" w:rsidRDefault="0074565C" w:rsidP="00E410B7">
      <w:pPr>
        <w:spacing w:after="0" w:line="240" w:lineRule="auto"/>
      </w:pPr>
      <w:r>
        <w:separator/>
      </w:r>
    </w:p>
  </w:endnote>
  <w:endnote w:type="continuationSeparator" w:id="0">
    <w:p w14:paraId="77D6D1ED" w14:textId="77777777" w:rsidR="0074565C" w:rsidRDefault="0074565C" w:rsidP="00E41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BrowalliaUPC">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1324466"/>
      <w:docPartObj>
        <w:docPartGallery w:val="Page Numbers (Bottom of Page)"/>
        <w:docPartUnique/>
      </w:docPartObj>
    </w:sdtPr>
    <w:sdtEndPr/>
    <w:sdtContent>
      <w:p w14:paraId="3855DF7F" w14:textId="14FF622C" w:rsidR="00EB6C22" w:rsidRDefault="00EB6C22">
        <w:pPr>
          <w:pStyle w:val="Piedepgina"/>
          <w:jc w:val="center"/>
        </w:pPr>
        <w:r>
          <w:rPr>
            <w:noProof/>
            <w:lang w:eastAsia="es-MX"/>
          </w:rPr>
          <mc:AlternateContent>
            <mc:Choice Requires="wpg">
              <w:drawing>
                <wp:inline distT="0" distB="0" distL="0" distR="0" wp14:anchorId="37481650" wp14:editId="4377EA31">
                  <wp:extent cx="418465" cy="221615"/>
                  <wp:effectExtent l="0" t="0" r="635" b="0"/>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3"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E7186" w14:textId="026D4078" w:rsidR="00EB6C22" w:rsidRDefault="00EB6C22">
                                <w:pPr>
                                  <w:jc w:val="center"/>
                                  <w:rPr>
                                    <w:szCs w:val="18"/>
                                  </w:rPr>
                                </w:pPr>
                                <w:r>
                                  <w:fldChar w:fldCharType="begin"/>
                                </w:r>
                                <w:r>
                                  <w:instrText>PAGE    \* MERGEFORMAT</w:instrText>
                                </w:r>
                                <w:r>
                                  <w:fldChar w:fldCharType="separate"/>
                                </w:r>
                                <w:r w:rsidR="00B25363" w:rsidRPr="00B25363">
                                  <w:rPr>
                                    <w:i/>
                                    <w:iCs/>
                                    <w:noProof/>
                                    <w:sz w:val="18"/>
                                    <w:szCs w:val="18"/>
                                    <w:lang w:val="es-ES"/>
                                  </w:rPr>
                                  <w:t>1</w:t>
                                </w:r>
                                <w:r>
                                  <w:rPr>
                                    <w:i/>
                                    <w:iCs/>
                                    <w:sz w:val="18"/>
                                    <w:szCs w:val="18"/>
                                  </w:rPr>
                                  <w:fldChar w:fldCharType="end"/>
                                </w:r>
                              </w:p>
                            </w:txbxContent>
                          </wps:txbx>
                          <wps:bodyPr rot="0" vert="horz" wrap="square" lIns="0" tIns="0" rIns="0" bIns="0" anchor="ctr" anchorCtr="0" upright="1">
                            <a:noAutofit/>
                          </wps:bodyPr>
                        </wps:wsp>
                        <wpg:grpSp>
                          <wpg:cNvPr id="5" name="Group 64"/>
                          <wpg:cNvGrpSpPr>
                            <a:grpSpLocks/>
                          </wpg:cNvGrpSpPr>
                          <wpg:grpSpPr bwMode="auto">
                            <a:xfrm>
                              <a:off x="5494" y="739"/>
                              <a:ext cx="372" cy="72"/>
                              <a:chOff x="5486" y="739"/>
                              <a:chExt cx="372" cy="72"/>
                            </a:xfrm>
                          </wpg:grpSpPr>
                          <wps:wsp>
                            <wps:cNvPr id="6"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7481650" id="Grupo 2" o:spid="_x0000_s1028"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">
                  <v:shapetype id="_x0000_t202" coordsize="21600,21600" o:spt="202" path="m,l,21600r21600,l21600,xe">
                    <v:stroke joinstyle="miter"/>
                    <v:path gradientshapeok="t" o:connecttype="rect"/>
                  </v:shapetype>
                  <v:shape id="Text Box 63" o:spid="_x0000_s1029"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v0wwAAANoAAAAPAAAAZHJzL2Rvd25yZXYueG1sRI/dasJA&#10;FITvC77DcoTeFLNRoU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IBjb9MMAAADaAAAADwAA&#10;AAAAAAAAAAAAAAAHAgAAZHJzL2Rvd25yZXYueG1sUEsFBgAAAAADAAMAtwAAAPcCAAAAAA==&#10;" filled="f" stroked="f">
                    <v:textbox inset="0,0,0,0">
                      <w:txbxContent>
                        <w:p w14:paraId="2CFE7186" w14:textId="026D4078" w:rsidR="00EB6C22" w:rsidRDefault="00EB6C22">
                          <w:pPr>
                            <w:jc w:val="center"/>
                            <w:rPr>
                              <w:szCs w:val="18"/>
                            </w:rPr>
                          </w:pPr>
                          <w:r>
                            <w:fldChar w:fldCharType="begin"/>
                          </w:r>
                          <w:r>
                            <w:instrText>PAGE    \* MERGEFORMAT</w:instrText>
                          </w:r>
                          <w:r>
                            <w:fldChar w:fldCharType="separate"/>
                          </w:r>
                          <w:r w:rsidR="00B25363" w:rsidRPr="00B25363">
                            <w:rPr>
                              <w:i/>
                              <w:iCs/>
                              <w:noProof/>
                              <w:sz w:val="18"/>
                              <w:szCs w:val="18"/>
                              <w:lang w:val="es-ES"/>
                            </w:rPr>
                            <w:t>1</w:t>
                          </w:r>
                          <w:r>
                            <w:rPr>
                              <w:i/>
                              <w:iCs/>
                              <w:sz w:val="18"/>
                              <w:szCs w:val="18"/>
                            </w:rPr>
                            <w:fldChar w:fldCharType="end"/>
                          </w:r>
                        </w:p>
                      </w:txbxContent>
                    </v:textbox>
                  </v:shape>
                  <v:group id="Group 64" o:spid="_x0000_s1030"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Oval 65" o:spid="_x0000_s1031"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" fillcolor="#84a2c6" stroked="f"/>
                    <v:oval id="Oval 66" o:spid="_x0000_s1032"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" fillcolor="#84a2c6" stroked="f"/>
                    <v:oval id="Oval 67" o:spid="_x0000_s1033"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" fillcolor="#84a2c6" stroked="f"/>
                  </v:group>
                  <w10:anchorlock/>
                </v:group>
              </w:pict>
            </mc:Fallback>
          </mc:AlternateContent>
        </w:r>
      </w:p>
    </w:sdtContent>
  </w:sdt>
  <w:p w14:paraId="02A78516" w14:textId="77777777" w:rsidR="00EB6C22" w:rsidRDefault="00EB6C2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4F840A" w14:textId="77777777" w:rsidR="0074565C" w:rsidRDefault="0074565C" w:rsidP="00E410B7">
      <w:pPr>
        <w:spacing w:after="0" w:line="240" w:lineRule="auto"/>
      </w:pPr>
      <w:r>
        <w:separator/>
      </w:r>
    </w:p>
  </w:footnote>
  <w:footnote w:type="continuationSeparator" w:id="0">
    <w:p w14:paraId="52EBE468" w14:textId="77777777" w:rsidR="0074565C" w:rsidRDefault="0074565C" w:rsidP="00E410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D7B1907"/>
    <w:multiLevelType w:val="hybridMultilevel"/>
    <w:tmpl w:val="A27C8DA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0F6108"/>
    <w:multiLevelType w:val="hybridMultilevel"/>
    <w:tmpl w:val="C6D699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0E1440"/>
    <w:multiLevelType w:val="hybridMultilevel"/>
    <w:tmpl w:val="891EC6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F81BCD"/>
    <w:multiLevelType w:val="hybridMultilevel"/>
    <w:tmpl w:val="5E762A6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C27DB3"/>
    <w:multiLevelType w:val="hybridMultilevel"/>
    <w:tmpl w:val="DBB0A0D4"/>
    <w:lvl w:ilvl="0" w:tplc="3ECA53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CF7DFE"/>
    <w:multiLevelType w:val="hybridMultilevel"/>
    <w:tmpl w:val="9C420BA8"/>
    <w:lvl w:ilvl="0" w:tplc="3ECA53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120FB1"/>
    <w:multiLevelType w:val="hybridMultilevel"/>
    <w:tmpl w:val="72C6943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2FF17E34"/>
    <w:multiLevelType w:val="hybridMultilevel"/>
    <w:tmpl w:val="A8EAB85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756267C"/>
    <w:multiLevelType w:val="hybridMultilevel"/>
    <w:tmpl w:val="1064348A"/>
    <w:lvl w:ilvl="0" w:tplc="E7E4A19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C46DBB"/>
    <w:multiLevelType w:val="hybridMultilevel"/>
    <w:tmpl w:val="85ACA2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AB724B6"/>
    <w:multiLevelType w:val="hybridMultilevel"/>
    <w:tmpl w:val="659A452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277412C"/>
    <w:multiLevelType w:val="hybridMultilevel"/>
    <w:tmpl w:val="DBB0A0D4"/>
    <w:lvl w:ilvl="0" w:tplc="3ECA530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29F4A7A"/>
    <w:multiLevelType w:val="hybridMultilevel"/>
    <w:tmpl w:val="FB1ABC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8EF5B5F"/>
    <w:multiLevelType w:val="hybridMultilevel"/>
    <w:tmpl w:val="67082CD2"/>
    <w:lvl w:ilvl="0" w:tplc="DE086258">
      <w:start w:val="1"/>
      <w:numFmt w:val="lowerLetter"/>
      <w:lvlText w:val="%1)"/>
      <w:lvlJc w:val="left"/>
      <w:pPr>
        <w:ind w:left="1404" w:hanging="360"/>
      </w:pPr>
      <w:rPr>
        <w:b/>
      </w:rPr>
    </w:lvl>
    <w:lvl w:ilvl="1" w:tplc="080A0019" w:tentative="1">
      <w:start w:val="1"/>
      <w:numFmt w:val="lowerLetter"/>
      <w:lvlText w:val="%2."/>
      <w:lvlJc w:val="left"/>
      <w:pPr>
        <w:ind w:left="2124" w:hanging="360"/>
      </w:pPr>
    </w:lvl>
    <w:lvl w:ilvl="2" w:tplc="080A001B" w:tentative="1">
      <w:start w:val="1"/>
      <w:numFmt w:val="lowerRoman"/>
      <w:lvlText w:val="%3."/>
      <w:lvlJc w:val="right"/>
      <w:pPr>
        <w:ind w:left="2844" w:hanging="180"/>
      </w:pPr>
    </w:lvl>
    <w:lvl w:ilvl="3" w:tplc="080A000F" w:tentative="1">
      <w:start w:val="1"/>
      <w:numFmt w:val="decimal"/>
      <w:lvlText w:val="%4."/>
      <w:lvlJc w:val="left"/>
      <w:pPr>
        <w:ind w:left="3564" w:hanging="360"/>
      </w:pPr>
    </w:lvl>
    <w:lvl w:ilvl="4" w:tplc="080A0019" w:tentative="1">
      <w:start w:val="1"/>
      <w:numFmt w:val="lowerLetter"/>
      <w:lvlText w:val="%5."/>
      <w:lvlJc w:val="left"/>
      <w:pPr>
        <w:ind w:left="4284" w:hanging="360"/>
      </w:pPr>
    </w:lvl>
    <w:lvl w:ilvl="5" w:tplc="080A001B" w:tentative="1">
      <w:start w:val="1"/>
      <w:numFmt w:val="lowerRoman"/>
      <w:lvlText w:val="%6."/>
      <w:lvlJc w:val="right"/>
      <w:pPr>
        <w:ind w:left="5004" w:hanging="180"/>
      </w:pPr>
    </w:lvl>
    <w:lvl w:ilvl="6" w:tplc="080A000F" w:tentative="1">
      <w:start w:val="1"/>
      <w:numFmt w:val="decimal"/>
      <w:lvlText w:val="%7."/>
      <w:lvlJc w:val="left"/>
      <w:pPr>
        <w:ind w:left="5724" w:hanging="360"/>
      </w:pPr>
    </w:lvl>
    <w:lvl w:ilvl="7" w:tplc="080A0019" w:tentative="1">
      <w:start w:val="1"/>
      <w:numFmt w:val="lowerLetter"/>
      <w:lvlText w:val="%8."/>
      <w:lvlJc w:val="left"/>
      <w:pPr>
        <w:ind w:left="6444" w:hanging="360"/>
      </w:pPr>
    </w:lvl>
    <w:lvl w:ilvl="8" w:tplc="080A001B" w:tentative="1">
      <w:start w:val="1"/>
      <w:numFmt w:val="lowerRoman"/>
      <w:lvlText w:val="%9."/>
      <w:lvlJc w:val="right"/>
      <w:pPr>
        <w:ind w:left="7164" w:hanging="180"/>
      </w:pPr>
    </w:lvl>
  </w:abstractNum>
  <w:abstractNum w:abstractNumId="14" w15:restartNumberingAfterBreak="0">
    <w:nsid w:val="6DD25050"/>
    <w:multiLevelType w:val="hybridMultilevel"/>
    <w:tmpl w:val="B3E882CE"/>
    <w:lvl w:ilvl="0" w:tplc="2A58E98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747C18BA"/>
    <w:multiLevelType w:val="hybridMultilevel"/>
    <w:tmpl w:val="92346212"/>
    <w:lvl w:ilvl="0" w:tplc="A134B61A">
      <w:start w:val="1"/>
      <w:numFmt w:val="lowerLetter"/>
      <w:lvlText w:val="%1)"/>
      <w:lvlJc w:val="left"/>
      <w:pPr>
        <w:ind w:left="644" w:hanging="360"/>
      </w:pPr>
      <w:rPr>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5"/>
  </w:num>
  <w:num w:numId="2">
    <w:abstractNumId w:val="4"/>
  </w:num>
  <w:num w:numId="3">
    <w:abstractNumId w:val="7"/>
  </w:num>
  <w:num w:numId="4">
    <w:abstractNumId w:val="11"/>
  </w:num>
  <w:num w:numId="5">
    <w:abstractNumId w:val="1"/>
  </w:num>
  <w:num w:numId="6">
    <w:abstractNumId w:val="14"/>
  </w:num>
  <w:num w:numId="7">
    <w:abstractNumId w:val="9"/>
  </w:num>
  <w:num w:numId="8">
    <w:abstractNumId w:val="3"/>
  </w:num>
  <w:num w:numId="9">
    <w:abstractNumId w:val="12"/>
  </w:num>
  <w:num w:numId="10">
    <w:abstractNumId w:val="10"/>
  </w:num>
  <w:num w:numId="11">
    <w:abstractNumId w:val="6"/>
  </w:num>
  <w:num w:numId="12">
    <w:abstractNumId w:val="2"/>
  </w:num>
  <w:num w:numId="13">
    <w:abstractNumId w:val="15"/>
  </w:num>
  <w:num w:numId="14">
    <w:abstractNumId w:val="8"/>
  </w:num>
  <w:num w:numId="15">
    <w:abstractNumId w:val="1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D4D"/>
    <w:rsid w:val="00000B23"/>
    <w:rsid w:val="00000CFD"/>
    <w:rsid w:val="00004938"/>
    <w:rsid w:val="000049C9"/>
    <w:rsid w:val="000068FC"/>
    <w:rsid w:val="00022923"/>
    <w:rsid w:val="00026D32"/>
    <w:rsid w:val="000408E6"/>
    <w:rsid w:val="000448DC"/>
    <w:rsid w:val="000478A1"/>
    <w:rsid w:val="00050BB8"/>
    <w:rsid w:val="00052AC4"/>
    <w:rsid w:val="00054D22"/>
    <w:rsid w:val="00061BA4"/>
    <w:rsid w:val="0006209D"/>
    <w:rsid w:val="000660F3"/>
    <w:rsid w:val="00066E97"/>
    <w:rsid w:val="000718C7"/>
    <w:rsid w:val="000725CC"/>
    <w:rsid w:val="000800F1"/>
    <w:rsid w:val="00093C4D"/>
    <w:rsid w:val="00096139"/>
    <w:rsid w:val="000964D7"/>
    <w:rsid w:val="000A3ABF"/>
    <w:rsid w:val="000A4612"/>
    <w:rsid w:val="000A682E"/>
    <w:rsid w:val="000B1AFF"/>
    <w:rsid w:val="000B3A50"/>
    <w:rsid w:val="000B6F80"/>
    <w:rsid w:val="000C7E35"/>
    <w:rsid w:val="000D0045"/>
    <w:rsid w:val="000D6B01"/>
    <w:rsid w:val="000E0980"/>
    <w:rsid w:val="000E2A37"/>
    <w:rsid w:val="000E47E0"/>
    <w:rsid w:val="000E5DD5"/>
    <w:rsid w:val="000F0EB1"/>
    <w:rsid w:val="000F2473"/>
    <w:rsid w:val="001009BD"/>
    <w:rsid w:val="00103CB9"/>
    <w:rsid w:val="00105E78"/>
    <w:rsid w:val="00114803"/>
    <w:rsid w:val="00115CE8"/>
    <w:rsid w:val="00122377"/>
    <w:rsid w:val="00126E5D"/>
    <w:rsid w:val="00135F07"/>
    <w:rsid w:val="00137F5E"/>
    <w:rsid w:val="00140BAE"/>
    <w:rsid w:val="001452DB"/>
    <w:rsid w:val="00147876"/>
    <w:rsid w:val="0015137C"/>
    <w:rsid w:val="00154C60"/>
    <w:rsid w:val="001620FB"/>
    <w:rsid w:val="001637F5"/>
    <w:rsid w:val="00177D86"/>
    <w:rsid w:val="00187259"/>
    <w:rsid w:val="001931F1"/>
    <w:rsid w:val="00197FA3"/>
    <w:rsid w:val="001A02C7"/>
    <w:rsid w:val="001B03BC"/>
    <w:rsid w:val="001B0CC3"/>
    <w:rsid w:val="001B3EB1"/>
    <w:rsid w:val="001B5643"/>
    <w:rsid w:val="001C2461"/>
    <w:rsid w:val="001C4416"/>
    <w:rsid w:val="001D3547"/>
    <w:rsid w:val="001D485B"/>
    <w:rsid w:val="001D61D9"/>
    <w:rsid w:val="001E4F51"/>
    <w:rsid w:val="001F011C"/>
    <w:rsid w:val="001F19DF"/>
    <w:rsid w:val="001F7472"/>
    <w:rsid w:val="002012BA"/>
    <w:rsid w:val="00202BA3"/>
    <w:rsid w:val="00203617"/>
    <w:rsid w:val="00203A40"/>
    <w:rsid w:val="00213250"/>
    <w:rsid w:val="00213601"/>
    <w:rsid w:val="0022230D"/>
    <w:rsid w:val="00227BD3"/>
    <w:rsid w:val="00237758"/>
    <w:rsid w:val="0024499E"/>
    <w:rsid w:val="00250D48"/>
    <w:rsid w:val="002523B8"/>
    <w:rsid w:val="00255A83"/>
    <w:rsid w:val="00255DF3"/>
    <w:rsid w:val="00266285"/>
    <w:rsid w:val="00273E4F"/>
    <w:rsid w:val="00281048"/>
    <w:rsid w:val="00290D7A"/>
    <w:rsid w:val="00293140"/>
    <w:rsid w:val="00295A87"/>
    <w:rsid w:val="0029669D"/>
    <w:rsid w:val="002A017F"/>
    <w:rsid w:val="002A3909"/>
    <w:rsid w:val="002B09E2"/>
    <w:rsid w:val="002B174B"/>
    <w:rsid w:val="002B780E"/>
    <w:rsid w:val="002D0719"/>
    <w:rsid w:val="002D4D2F"/>
    <w:rsid w:val="002E2DAF"/>
    <w:rsid w:val="002E323E"/>
    <w:rsid w:val="002E62D0"/>
    <w:rsid w:val="002F327F"/>
    <w:rsid w:val="002F42AA"/>
    <w:rsid w:val="0030360C"/>
    <w:rsid w:val="0030392F"/>
    <w:rsid w:val="00303999"/>
    <w:rsid w:val="0031243B"/>
    <w:rsid w:val="0032177D"/>
    <w:rsid w:val="0032623D"/>
    <w:rsid w:val="00337B19"/>
    <w:rsid w:val="00345DB2"/>
    <w:rsid w:val="00356471"/>
    <w:rsid w:val="0035664E"/>
    <w:rsid w:val="00367770"/>
    <w:rsid w:val="00373160"/>
    <w:rsid w:val="00384ED6"/>
    <w:rsid w:val="003850FF"/>
    <w:rsid w:val="003A1320"/>
    <w:rsid w:val="003A30F1"/>
    <w:rsid w:val="003A3913"/>
    <w:rsid w:val="003A43C7"/>
    <w:rsid w:val="003A52AF"/>
    <w:rsid w:val="003B5DDF"/>
    <w:rsid w:val="003B7DE4"/>
    <w:rsid w:val="003C7D37"/>
    <w:rsid w:val="003D2FC0"/>
    <w:rsid w:val="003D4F17"/>
    <w:rsid w:val="003E58AE"/>
    <w:rsid w:val="004006CD"/>
    <w:rsid w:val="00400946"/>
    <w:rsid w:val="0040446B"/>
    <w:rsid w:val="0041492B"/>
    <w:rsid w:val="0044345B"/>
    <w:rsid w:val="004513DF"/>
    <w:rsid w:val="00455918"/>
    <w:rsid w:val="00456D3F"/>
    <w:rsid w:val="00461334"/>
    <w:rsid w:val="004648DC"/>
    <w:rsid w:val="00465262"/>
    <w:rsid w:val="00467821"/>
    <w:rsid w:val="00470DD6"/>
    <w:rsid w:val="00476875"/>
    <w:rsid w:val="0048325D"/>
    <w:rsid w:val="00484FEF"/>
    <w:rsid w:val="00491F31"/>
    <w:rsid w:val="0049556F"/>
    <w:rsid w:val="00496D4A"/>
    <w:rsid w:val="004A1B8A"/>
    <w:rsid w:val="004A49DA"/>
    <w:rsid w:val="004A5772"/>
    <w:rsid w:val="004C03EB"/>
    <w:rsid w:val="004E39DC"/>
    <w:rsid w:val="004E3A6A"/>
    <w:rsid w:val="004F46B8"/>
    <w:rsid w:val="005019EF"/>
    <w:rsid w:val="00507518"/>
    <w:rsid w:val="00517E9C"/>
    <w:rsid w:val="00530C5C"/>
    <w:rsid w:val="0053278D"/>
    <w:rsid w:val="0054759A"/>
    <w:rsid w:val="005516CE"/>
    <w:rsid w:val="00555C72"/>
    <w:rsid w:val="00555CC1"/>
    <w:rsid w:val="0056301C"/>
    <w:rsid w:val="005679AC"/>
    <w:rsid w:val="00570603"/>
    <w:rsid w:val="00570CB5"/>
    <w:rsid w:val="00572602"/>
    <w:rsid w:val="00580555"/>
    <w:rsid w:val="00585310"/>
    <w:rsid w:val="00587F9E"/>
    <w:rsid w:val="00590258"/>
    <w:rsid w:val="0059027A"/>
    <w:rsid w:val="00590DAA"/>
    <w:rsid w:val="0059616E"/>
    <w:rsid w:val="005A2178"/>
    <w:rsid w:val="005A3221"/>
    <w:rsid w:val="005B2D89"/>
    <w:rsid w:val="005B6981"/>
    <w:rsid w:val="005C2DBF"/>
    <w:rsid w:val="005C3EB6"/>
    <w:rsid w:val="005C3FC3"/>
    <w:rsid w:val="005C7773"/>
    <w:rsid w:val="005D01E2"/>
    <w:rsid w:val="005D1C1B"/>
    <w:rsid w:val="005E5CF0"/>
    <w:rsid w:val="005F6729"/>
    <w:rsid w:val="006011E6"/>
    <w:rsid w:val="00605783"/>
    <w:rsid w:val="006057B7"/>
    <w:rsid w:val="00605AA1"/>
    <w:rsid w:val="00617C1F"/>
    <w:rsid w:val="006358C5"/>
    <w:rsid w:val="00637B64"/>
    <w:rsid w:val="00640E7E"/>
    <w:rsid w:val="00643040"/>
    <w:rsid w:val="00646916"/>
    <w:rsid w:val="00647AB7"/>
    <w:rsid w:val="00657DE9"/>
    <w:rsid w:val="00660C23"/>
    <w:rsid w:val="00663D3C"/>
    <w:rsid w:val="006719F4"/>
    <w:rsid w:val="00675359"/>
    <w:rsid w:val="00675FDF"/>
    <w:rsid w:val="00676ACD"/>
    <w:rsid w:val="006853F5"/>
    <w:rsid w:val="00693AE9"/>
    <w:rsid w:val="006A7707"/>
    <w:rsid w:val="006B0B66"/>
    <w:rsid w:val="006B7382"/>
    <w:rsid w:val="006B769F"/>
    <w:rsid w:val="006D1ECB"/>
    <w:rsid w:val="006F7580"/>
    <w:rsid w:val="006F77ED"/>
    <w:rsid w:val="006F7DFE"/>
    <w:rsid w:val="00707874"/>
    <w:rsid w:val="00713476"/>
    <w:rsid w:val="007328DC"/>
    <w:rsid w:val="00735366"/>
    <w:rsid w:val="00740CAF"/>
    <w:rsid w:val="00741A60"/>
    <w:rsid w:val="00743ED3"/>
    <w:rsid w:val="0074565C"/>
    <w:rsid w:val="00747A97"/>
    <w:rsid w:val="007509AD"/>
    <w:rsid w:val="00752711"/>
    <w:rsid w:val="007546A5"/>
    <w:rsid w:val="00754B33"/>
    <w:rsid w:val="00762C2B"/>
    <w:rsid w:val="00765C2D"/>
    <w:rsid w:val="00767E4A"/>
    <w:rsid w:val="00785CD6"/>
    <w:rsid w:val="00791A7A"/>
    <w:rsid w:val="007B276C"/>
    <w:rsid w:val="007B73DC"/>
    <w:rsid w:val="007B74C1"/>
    <w:rsid w:val="007C1AB9"/>
    <w:rsid w:val="007C609F"/>
    <w:rsid w:val="007D102B"/>
    <w:rsid w:val="007D1BDF"/>
    <w:rsid w:val="007D3AE0"/>
    <w:rsid w:val="007D576F"/>
    <w:rsid w:val="007F4DA2"/>
    <w:rsid w:val="0080007C"/>
    <w:rsid w:val="0080445B"/>
    <w:rsid w:val="008074A2"/>
    <w:rsid w:val="008269A2"/>
    <w:rsid w:val="00831074"/>
    <w:rsid w:val="00832278"/>
    <w:rsid w:val="008374B6"/>
    <w:rsid w:val="00840919"/>
    <w:rsid w:val="00852A87"/>
    <w:rsid w:val="00855962"/>
    <w:rsid w:val="0086152A"/>
    <w:rsid w:val="008643DE"/>
    <w:rsid w:val="00864CC6"/>
    <w:rsid w:val="00890B00"/>
    <w:rsid w:val="00891175"/>
    <w:rsid w:val="008A10D4"/>
    <w:rsid w:val="008B4942"/>
    <w:rsid w:val="008C4346"/>
    <w:rsid w:val="008D54E2"/>
    <w:rsid w:val="008E0CC5"/>
    <w:rsid w:val="008E75C0"/>
    <w:rsid w:val="00910920"/>
    <w:rsid w:val="009125AC"/>
    <w:rsid w:val="009158EF"/>
    <w:rsid w:val="009160DA"/>
    <w:rsid w:val="00917ED9"/>
    <w:rsid w:val="00937B5D"/>
    <w:rsid w:val="00956C2F"/>
    <w:rsid w:val="0097372B"/>
    <w:rsid w:val="00983038"/>
    <w:rsid w:val="00983687"/>
    <w:rsid w:val="00987792"/>
    <w:rsid w:val="00991247"/>
    <w:rsid w:val="009A05DF"/>
    <w:rsid w:val="009B26B0"/>
    <w:rsid w:val="009B55FD"/>
    <w:rsid w:val="009C38F2"/>
    <w:rsid w:val="009D3FD9"/>
    <w:rsid w:val="009D5E62"/>
    <w:rsid w:val="009E7166"/>
    <w:rsid w:val="009F35BE"/>
    <w:rsid w:val="00A052EB"/>
    <w:rsid w:val="00A07001"/>
    <w:rsid w:val="00A1571C"/>
    <w:rsid w:val="00A17924"/>
    <w:rsid w:val="00A2423C"/>
    <w:rsid w:val="00A27FDC"/>
    <w:rsid w:val="00A30383"/>
    <w:rsid w:val="00A313F1"/>
    <w:rsid w:val="00A33487"/>
    <w:rsid w:val="00A33EC8"/>
    <w:rsid w:val="00A3606C"/>
    <w:rsid w:val="00A61C2A"/>
    <w:rsid w:val="00A62137"/>
    <w:rsid w:val="00A7083B"/>
    <w:rsid w:val="00A71345"/>
    <w:rsid w:val="00A722B3"/>
    <w:rsid w:val="00A740B5"/>
    <w:rsid w:val="00A7463E"/>
    <w:rsid w:val="00A80BE8"/>
    <w:rsid w:val="00A80E84"/>
    <w:rsid w:val="00A82D52"/>
    <w:rsid w:val="00A83B51"/>
    <w:rsid w:val="00A85F3C"/>
    <w:rsid w:val="00A90220"/>
    <w:rsid w:val="00A91144"/>
    <w:rsid w:val="00A93FD9"/>
    <w:rsid w:val="00AA11A9"/>
    <w:rsid w:val="00AA6113"/>
    <w:rsid w:val="00AB0556"/>
    <w:rsid w:val="00AC5EAA"/>
    <w:rsid w:val="00AD0E61"/>
    <w:rsid w:val="00AD4CFF"/>
    <w:rsid w:val="00AD5E3C"/>
    <w:rsid w:val="00AE39FE"/>
    <w:rsid w:val="00AF429D"/>
    <w:rsid w:val="00AF4547"/>
    <w:rsid w:val="00AF56A0"/>
    <w:rsid w:val="00B03137"/>
    <w:rsid w:val="00B074C5"/>
    <w:rsid w:val="00B20586"/>
    <w:rsid w:val="00B21E27"/>
    <w:rsid w:val="00B22F3D"/>
    <w:rsid w:val="00B25363"/>
    <w:rsid w:val="00B25AFE"/>
    <w:rsid w:val="00B27191"/>
    <w:rsid w:val="00B327D6"/>
    <w:rsid w:val="00B458B8"/>
    <w:rsid w:val="00B46D22"/>
    <w:rsid w:val="00B4733B"/>
    <w:rsid w:val="00B513FB"/>
    <w:rsid w:val="00B5203A"/>
    <w:rsid w:val="00B678E0"/>
    <w:rsid w:val="00B71800"/>
    <w:rsid w:val="00B8411A"/>
    <w:rsid w:val="00B8612B"/>
    <w:rsid w:val="00B86929"/>
    <w:rsid w:val="00B86A49"/>
    <w:rsid w:val="00B91EEB"/>
    <w:rsid w:val="00B93B40"/>
    <w:rsid w:val="00B947DF"/>
    <w:rsid w:val="00BA2DDF"/>
    <w:rsid w:val="00BA493D"/>
    <w:rsid w:val="00BA5E63"/>
    <w:rsid w:val="00BB1135"/>
    <w:rsid w:val="00BC03A9"/>
    <w:rsid w:val="00BC148B"/>
    <w:rsid w:val="00BC2473"/>
    <w:rsid w:val="00BC78F4"/>
    <w:rsid w:val="00BD0E32"/>
    <w:rsid w:val="00BD7070"/>
    <w:rsid w:val="00BE15ED"/>
    <w:rsid w:val="00BF2D21"/>
    <w:rsid w:val="00C00577"/>
    <w:rsid w:val="00C01E02"/>
    <w:rsid w:val="00C057A9"/>
    <w:rsid w:val="00C061AF"/>
    <w:rsid w:val="00C15E8A"/>
    <w:rsid w:val="00C20D1E"/>
    <w:rsid w:val="00C211A4"/>
    <w:rsid w:val="00C24F80"/>
    <w:rsid w:val="00C31E86"/>
    <w:rsid w:val="00C4363C"/>
    <w:rsid w:val="00C5085B"/>
    <w:rsid w:val="00C513C1"/>
    <w:rsid w:val="00C54876"/>
    <w:rsid w:val="00C559A4"/>
    <w:rsid w:val="00C633C1"/>
    <w:rsid w:val="00C70A77"/>
    <w:rsid w:val="00C7468D"/>
    <w:rsid w:val="00C8098F"/>
    <w:rsid w:val="00C854B3"/>
    <w:rsid w:val="00C867BF"/>
    <w:rsid w:val="00C879FE"/>
    <w:rsid w:val="00C904D2"/>
    <w:rsid w:val="00C91AD1"/>
    <w:rsid w:val="00C96BB1"/>
    <w:rsid w:val="00CA0484"/>
    <w:rsid w:val="00CA34CE"/>
    <w:rsid w:val="00CA3787"/>
    <w:rsid w:val="00CA6578"/>
    <w:rsid w:val="00CA7041"/>
    <w:rsid w:val="00CC475B"/>
    <w:rsid w:val="00CC4D43"/>
    <w:rsid w:val="00CC634C"/>
    <w:rsid w:val="00CD6180"/>
    <w:rsid w:val="00CE084F"/>
    <w:rsid w:val="00CF1E84"/>
    <w:rsid w:val="00D031CD"/>
    <w:rsid w:val="00D036BC"/>
    <w:rsid w:val="00D142A9"/>
    <w:rsid w:val="00D21831"/>
    <w:rsid w:val="00D26119"/>
    <w:rsid w:val="00D264A9"/>
    <w:rsid w:val="00D32344"/>
    <w:rsid w:val="00D42523"/>
    <w:rsid w:val="00D53FDF"/>
    <w:rsid w:val="00D66369"/>
    <w:rsid w:val="00D667D0"/>
    <w:rsid w:val="00D76AE1"/>
    <w:rsid w:val="00D90A8E"/>
    <w:rsid w:val="00D93067"/>
    <w:rsid w:val="00D9422F"/>
    <w:rsid w:val="00DB0990"/>
    <w:rsid w:val="00DB2E21"/>
    <w:rsid w:val="00DB38CE"/>
    <w:rsid w:val="00DC4E83"/>
    <w:rsid w:val="00DC69CC"/>
    <w:rsid w:val="00DC7AA1"/>
    <w:rsid w:val="00DC7B6A"/>
    <w:rsid w:val="00DD02E1"/>
    <w:rsid w:val="00DD0D29"/>
    <w:rsid w:val="00DD1EC8"/>
    <w:rsid w:val="00DE25DF"/>
    <w:rsid w:val="00DE4516"/>
    <w:rsid w:val="00DE4574"/>
    <w:rsid w:val="00DF10BD"/>
    <w:rsid w:val="00DF3C69"/>
    <w:rsid w:val="00E018F9"/>
    <w:rsid w:val="00E1738F"/>
    <w:rsid w:val="00E22475"/>
    <w:rsid w:val="00E24905"/>
    <w:rsid w:val="00E3760A"/>
    <w:rsid w:val="00E410B7"/>
    <w:rsid w:val="00E41890"/>
    <w:rsid w:val="00E476CC"/>
    <w:rsid w:val="00E506EC"/>
    <w:rsid w:val="00E5161A"/>
    <w:rsid w:val="00E5632C"/>
    <w:rsid w:val="00E60845"/>
    <w:rsid w:val="00E62FBD"/>
    <w:rsid w:val="00E76D1A"/>
    <w:rsid w:val="00E77321"/>
    <w:rsid w:val="00E81A48"/>
    <w:rsid w:val="00E971AC"/>
    <w:rsid w:val="00EA16E8"/>
    <w:rsid w:val="00EA4AF6"/>
    <w:rsid w:val="00EB6C22"/>
    <w:rsid w:val="00EB76AE"/>
    <w:rsid w:val="00EC0D84"/>
    <w:rsid w:val="00ED0C07"/>
    <w:rsid w:val="00ED0C40"/>
    <w:rsid w:val="00ED4EE7"/>
    <w:rsid w:val="00EF000C"/>
    <w:rsid w:val="00EF12FA"/>
    <w:rsid w:val="00EF1C6F"/>
    <w:rsid w:val="00EF2A32"/>
    <w:rsid w:val="00EF4338"/>
    <w:rsid w:val="00EF6B4F"/>
    <w:rsid w:val="00EF7AC5"/>
    <w:rsid w:val="00F02C06"/>
    <w:rsid w:val="00F16B7B"/>
    <w:rsid w:val="00F34BB5"/>
    <w:rsid w:val="00F36E7F"/>
    <w:rsid w:val="00F36FB8"/>
    <w:rsid w:val="00F42D4D"/>
    <w:rsid w:val="00F434DF"/>
    <w:rsid w:val="00F45946"/>
    <w:rsid w:val="00F46F43"/>
    <w:rsid w:val="00F47AB2"/>
    <w:rsid w:val="00F53723"/>
    <w:rsid w:val="00F5385C"/>
    <w:rsid w:val="00F54802"/>
    <w:rsid w:val="00F57A4A"/>
    <w:rsid w:val="00F677A1"/>
    <w:rsid w:val="00F67A21"/>
    <w:rsid w:val="00F70E18"/>
    <w:rsid w:val="00F84893"/>
    <w:rsid w:val="00F84A8B"/>
    <w:rsid w:val="00F87285"/>
    <w:rsid w:val="00F96ACC"/>
    <w:rsid w:val="00F9759A"/>
    <w:rsid w:val="00FA2E31"/>
    <w:rsid w:val="00FA6B18"/>
    <w:rsid w:val="00FB4A8E"/>
    <w:rsid w:val="00FC02D5"/>
    <w:rsid w:val="00FC07D4"/>
    <w:rsid w:val="00FC1F70"/>
    <w:rsid w:val="00FC3F53"/>
    <w:rsid w:val="00FD1CC1"/>
    <w:rsid w:val="00FD679E"/>
    <w:rsid w:val="00FE03A6"/>
    <w:rsid w:val="00FE317F"/>
    <w:rsid w:val="00FE3DD0"/>
    <w:rsid w:val="00FF4881"/>
    <w:rsid w:val="00FF77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F3292"/>
  <w15:docId w15:val="{84916CCF-989A-48A6-B1FE-B95B227E2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920"/>
    <w:pPr>
      <w:spacing w:line="256" w:lineRule="auto"/>
    </w:p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10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10B7"/>
  </w:style>
  <w:style w:type="paragraph" w:styleId="Piedepgina">
    <w:name w:val="footer"/>
    <w:basedOn w:val="Normal"/>
    <w:link w:val="PiedepginaCar"/>
    <w:uiPriority w:val="99"/>
    <w:unhideWhenUsed/>
    <w:rsid w:val="00E410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10B7"/>
  </w:style>
  <w:style w:type="table" w:styleId="Tablaconcuadrcula">
    <w:name w:val="Table Grid"/>
    <w:basedOn w:val="Tablanormal"/>
    <w:uiPriority w:val="59"/>
    <w:rsid w:val="00E41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410B7"/>
    <w:pPr>
      <w:spacing w:after="200" w:line="276" w:lineRule="auto"/>
      <w:ind w:left="720"/>
      <w:contextualSpacing/>
    </w:pPr>
  </w:style>
  <w:style w:type="paragraph" w:styleId="Textodeglobo">
    <w:name w:val="Balloon Text"/>
    <w:basedOn w:val="Normal"/>
    <w:link w:val="TextodegloboCar"/>
    <w:uiPriority w:val="99"/>
    <w:semiHidden/>
    <w:unhideWhenUsed/>
    <w:rsid w:val="00E410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10B7"/>
    <w:rPr>
      <w:rFonts w:ascii="Tahoma" w:hAnsi="Tahoma" w:cs="Tahoma"/>
      <w:sz w:val="16"/>
      <w:szCs w:val="16"/>
    </w:rPr>
  </w:style>
  <w:style w:type="character" w:styleId="Hipervnculo">
    <w:name w:val="Hyperlink"/>
    <w:basedOn w:val="Fuentedeprrafopredeter"/>
    <w:uiPriority w:val="99"/>
    <w:unhideWhenUsed/>
    <w:rsid w:val="0006209D"/>
    <w:rPr>
      <w:color w:val="0563C1" w:themeColor="hyperlink"/>
      <w:u w:val="single"/>
    </w:rPr>
  </w:style>
  <w:style w:type="table" w:customStyle="1" w:styleId="Tablaconcuadrcula1clara-nfasis41">
    <w:name w:val="Tabla con cuadrícula 1 clara - Énfasis 41"/>
    <w:basedOn w:val="Tablanormal"/>
    <w:uiPriority w:val="46"/>
    <w:rsid w:val="006F77ED"/>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jsgrdq">
    <w:name w:val="jsgrdq"/>
    <w:basedOn w:val="Fuentedeprrafopredeter"/>
    <w:rsid w:val="000B1AFF"/>
  </w:style>
  <w:style w:type="paragraph" w:styleId="Sinespaciado">
    <w:name w:val="No Spacing"/>
    <w:link w:val="SinespaciadoCar"/>
    <w:uiPriority w:val="1"/>
    <w:qFormat/>
    <w:rsid w:val="001009BD"/>
    <w:pPr>
      <w:spacing w:after="0" w:line="240" w:lineRule="auto"/>
    </w:pPr>
  </w:style>
  <w:style w:type="character" w:customStyle="1" w:styleId="tbold">
    <w:name w:val="tbold"/>
    <w:basedOn w:val="Fuentedeprrafopredeter"/>
    <w:rsid w:val="003A30F1"/>
  </w:style>
  <w:style w:type="character" w:customStyle="1" w:styleId="Mencinsinresolver1">
    <w:name w:val="Mención sin resolver1"/>
    <w:basedOn w:val="Fuentedeprrafopredeter"/>
    <w:uiPriority w:val="99"/>
    <w:semiHidden/>
    <w:unhideWhenUsed/>
    <w:rsid w:val="008C4346"/>
    <w:rPr>
      <w:color w:val="605E5C"/>
      <w:shd w:val="clear" w:color="auto" w:fill="E1DFDD"/>
    </w:rPr>
  </w:style>
  <w:style w:type="character" w:customStyle="1" w:styleId="wmi-callto">
    <w:name w:val="wmi-callto"/>
    <w:basedOn w:val="Fuentedeprrafopredeter"/>
    <w:rsid w:val="00050BB8"/>
  </w:style>
  <w:style w:type="paragraph" w:styleId="Textoindependiente">
    <w:name w:val="Body Text"/>
    <w:basedOn w:val="Normal"/>
    <w:link w:val="TextoindependienteCar"/>
    <w:uiPriority w:val="1"/>
    <w:qFormat/>
    <w:rsid w:val="00B678E0"/>
    <w:pPr>
      <w:widowControl w:val="0"/>
      <w:autoSpaceDE w:val="0"/>
      <w:autoSpaceDN w:val="0"/>
      <w:spacing w:after="0" w:line="240" w:lineRule="auto"/>
    </w:pPr>
    <w:rPr>
      <w:rFonts w:ascii="Carlito" w:eastAsia="Carlito" w:hAnsi="Carlito" w:cs="Carlito"/>
      <w:sz w:val="24"/>
      <w:szCs w:val="24"/>
      <w:lang w:val="es-ES"/>
    </w:rPr>
  </w:style>
  <w:style w:type="character" w:customStyle="1" w:styleId="TextoindependienteCar">
    <w:name w:val="Texto independiente Car"/>
    <w:basedOn w:val="Fuentedeprrafopredeter"/>
    <w:link w:val="Textoindependiente"/>
    <w:uiPriority w:val="1"/>
    <w:rsid w:val="00B678E0"/>
    <w:rPr>
      <w:rFonts w:ascii="Carlito" w:eastAsia="Carlito" w:hAnsi="Carlito" w:cs="Carlito"/>
      <w:sz w:val="24"/>
      <w:szCs w:val="24"/>
      <w:lang w:val="es-ES"/>
    </w:rPr>
  </w:style>
  <w:style w:type="table" w:styleId="Tabladecuadrcula4-nfasis5">
    <w:name w:val="Grid Table 4 Accent 5"/>
    <w:basedOn w:val="Tablanormal"/>
    <w:uiPriority w:val="49"/>
    <w:rsid w:val="00B678E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7concolores-nfasis1">
    <w:name w:val="Grid Table 7 Colorful Accent 1"/>
    <w:basedOn w:val="Tablanormal"/>
    <w:uiPriority w:val="52"/>
    <w:rsid w:val="00B678E0"/>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decuadrcula4-nfasis1">
    <w:name w:val="Grid Table 4 Accent 1"/>
    <w:basedOn w:val="Tablanormal"/>
    <w:uiPriority w:val="49"/>
    <w:rsid w:val="00B678E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SinespaciadoCar">
    <w:name w:val="Sin espaciado Car"/>
    <w:basedOn w:val="Fuentedeprrafopredeter"/>
    <w:link w:val="Sinespaciado"/>
    <w:uiPriority w:val="1"/>
    <w:rsid w:val="00BA2DDF"/>
  </w:style>
  <w:style w:type="table" w:customStyle="1" w:styleId="Estilo1">
    <w:name w:val="Estilo1"/>
    <w:basedOn w:val="Tablanormal"/>
    <w:uiPriority w:val="99"/>
    <w:rsid w:val="000E47E0"/>
    <w:pPr>
      <w:spacing w:after="0" w:line="240" w:lineRule="auto"/>
    </w:pPr>
    <w:tblPr/>
    <w:tcPr>
      <w:shd w:val="clear" w:color="auto" w:fill="auto"/>
    </w:tcPr>
  </w:style>
  <w:style w:type="table" w:styleId="Tabladecuadrcula7concolores-nfasis2">
    <w:name w:val="Grid Table 7 Colorful Accent 2"/>
    <w:basedOn w:val="Tablanormal"/>
    <w:uiPriority w:val="52"/>
    <w:rsid w:val="000E47E0"/>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decuadrcula6concolores-nfasis4">
    <w:name w:val="Grid Table 6 Colorful Accent 4"/>
    <w:basedOn w:val="Tablanormal"/>
    <w:uiPriority w:val="51"/>
    <w:rsid w:val="000E47E0"/>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6concolores-nfasis2">
    <w:name w:val="Grid Table 6 Colorful Accent 2"/>
    <w:basedOn w:val="Tablanormal"/>
    <w:uiPriority w:val="51"/>
    <w:rsid w:val="000E47E0"/>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4-nfasis2">
    <w:name w:val="Grid Table 4 Accent 2"/>
    <w:basedOn w:val="Tablanormal"/>
    <w:uiPriority w:val="49"/>
    <w:rsid w:val="000E47E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normal5">
    <w:name w:val="Plain Table 5"/>
    <w:basedOn w:val="Tablanormal"/>
    <w:uiPriority w:val="45"/>
    <w:rsid w:val="00B4733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1">
    <w:name w:val="Plain Table 1"/>
    <w:basedOn w:val="Tablanormal"/>
    <w:uiPriority w:val="41"/>
    <w:rsid w:val="00B4733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5E5CF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0507">
      <w:bodyDiv w:val="1"/>
      <w:marLeft w:val="0"/>
      <w:marRight w:val="0"/>
      <w:marTop w:val="0"/>
      <w:marBottom w:val="0"/>
      <w:divBdr>
        <w:top w:val="none" w:sz="0" w:space="0" w:color="auto"/>
        <w:left w:val="none" w:sz="0" w:space="0" w:color="auto"/>
        <w:bottom w:val="none" w:sz="0" w:space="0" w:color="auto"/>
        <w:right w:val="none" w:sz="0" w:space="0" w:color="auto"/>
      </w:divBdr>
    </w:div>
    <w:div w:id="861894684">
      <w:bodyDiv w:val="1"/>
      <w:marLeft w:val="0"/>
      <w:marRight w:val="0"/>
      <w:marTop w:val="0"/>
      <w:marBottom w:val="0"/>
      <w:divBdr>
        <w:top w:val="none" w:sz="0" w:space="0" w:color="auto"/>
        <w:left w:val="none" w:sz="0" w:space="0" w:color="auto"/>
        <w:bottom w:val="none" w:sz="0" w:space="0" w:color="auto"/>
        <w:right w:val="none" w:sz="0" w:space="0" w:color="auto"/>
      </w:divBdr>
    </w:div>
    <w:div w:id="1738940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CFE5B-98B4-4ABF-AC6A-A28417C00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12</Pages>
  <Words>2318</Words>
  <Characters>12751</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 ThinkPad T480</dc:creator>
  <cp:lastModifiedBy>yukio94@live.com.mx</cp:lastModifiedBy>
  <cp:revision>95</cp:revision>
  <cp:lastPrinted>2023-04-18T16:01:00Z</cp:lastPrinted>
  <dcterms:created xsi:type="dcterms:W3CDTF">2023-12-05T19:18:00Z</dcterms:created>
  <dcterms:modified xsi:type="dcterms:W3CDTF">2025-02-17T15:27:00Z</dcterms:modified>
</cp:coreProperties>
</file>